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FC" w:rsidRDefault="00BD1DFC">
      <w:pPr>
        <w:pStyle w:val="ConsPlusTitlePage"/>
      </w:pPr>
      <w:r>
        <w:t xml:space="preserve">Документ предоставлен </w:t>
      </w:r>
      <w:hyperlink r:id="rId5" w:history="1">
        <w:r>
          <w:rPr>
            <w:color w:val="0000FF"/>
          </w:rPr>
          <w:t>КонсультантПлюс</w:t>
        </w:r>
      </w:hyperlink>
      <w:r>
        <w:br/>
      </w:r>
    </w:p>
    <w:p w:rsidR="00BD1DFC" w:rsidRDefault="00BD1DFC">
      <w:pPr>
        <w:pStyle w:val="ConsPlusNormal"/>
        <w:ind w:firstLine="540"/>
        <w:jc w:val="both"/>
        <w:outlineLvl w:val="0"/>
      </w:pPr>
    </w:p>
    <w:p w:rsidR="00BD1DFC" w:rsidRDefault="00BD1DFC">
      <w:pPr>
        <w:pStyle w:val="ConsPlusTitle"/>
        <w:jc w:val="center"/>
      </w:pPr>
      <w:r>
        <w:t>ДЕПАРТАМЕНТ ТРУДА И СОЦИАЛЬНОЙ ЗАЩИТЫ НАСЕЛЕНИЯ</w:t>
      </w:r>
    </w:p>
    <w:p w:rsidR="00BD1DFC" w:rsidRDefault="00BD1DFC">
      <w:pPr>
        <w:pStyle w:val="ConsPlusTitle"/>
        <w:jc w:val="center"/>
      </w:pPr>
      <w:r>
        <w:t>НОВГОРОДСКОЙ ОБЛАСТИ</w:t>
      </w:r>
    </w:p>
    <w:p w:rsidR="00BD1DFC" w:rsidRDefault="00BD1DFC">
      <w:pPr>
        <w:pStyle w:val="ConsPlusTitle"/>
        <w:jc w:val="center"/>
      </w:pPr>
    </w:p>
    <w:p w:rsidR="00BD1DFC" w:rsidRDefault="00BD1DFC">
      <w:pPr>
        <w:pStyle w:val="ConsPlusTitle"/>
        <w:jc w:val="center"/>
      </w:pPr>
      <w:r>
        <w:t>ПОСТАНОВЛЕНИЕ</w:t>
      </w:r>
    </w:p>
    <w:p w:rsidR="00BD1DFC" w:rsidRDefault="00BD1DFC">
      <w:pPr>
        <w:pStyle w:val="ConsPlusTitle"/>
        <w:jc w:val="center"/>
      </w:pPr>
      <w:r>
        <w:t>от 25 мая 2017 г. N 33</w:t>
      </w:r>
    </w:p>
    <w:p w:rsidR="00BD1DFC" w:rsidRDefault="00BD1DFC">
      <w:pPr>
        <w:pStyle w:val="ConsPlusTitle"/>
        <w:jc w:val="center"/>
      </w:pPr>
    </w:p>
    <w:p w:rsidR="00BD1DFC" w:rsidRDefault="00BD1DFC">
      <w:pPr>
        <w:pStyle w:val="ConsPlusTitle"/>
        <w:jc w:val="center"/>
      </w:pPr>
      <w:r>
        <w:t>О ВНЕСЕНИИ ИЗМЕНЕНИЙ В АДМИНИСТРАТИВНЫЙ РЕГЛАМЕНТ</w:t>
      </w:r>
    </w:p>
    <w:p w:rsidR="00BD1DFC" w:rsidRDefault="00BD1DFC">
      <w:pPr>
        <w:pStyle w:val="ConsPlusTitle"/>
        <w:jc w:val="center"/>
      </w:pPr>
      <w:r>
        <w:t>ГОСУДАРСТВЕННОГО ОБЛАСТНОГО КАЗЕННОГО УЧРЕЖДЕНИЯ</w:t>
      </w:r>
    </w:p>
    <w:p w:rsidR="00BD1DFC" w:rsidRDefault="00BD1DFC">
      <w:pPr>
        <w:pStyle w:val="ConsPlusTitle"/>
        <w:jc w:val="center"/>
      </w:pPr>
      <w:r>
        <w:t>"ЦЕНТР ПО ОРГАНИЗАЦИИ СОЦИАЛЬНОГО ОБСЛУЖИВАНИЯ</w:t>
      </w:r>
    </w:p>
    <w:p w:rsidR="00BD1DFC" w:rsidRDefault="00BD1DFC">
      <w:pPr>
        <w:pStyle w:val="ConsPlusTitle"/>
        <w:jc w:val="center"/>
      </w:pPr>
      <w:r>
        <w:t>И ПРЕДОСТАВЛЕНИЯ СОЦИАЛЬНЫХ ВЫПЛАТ" ПО ПРЕДОСТАВЛЕНИЮ</w:t>
      </w:r>
    </w:p>
    <w:p w:rsidR="00BD1DFC" w:rsidRDefault="00BD1DFC">
      <w:pPr>
        <w:pStyle w:val="ConsPlusTitle"/>
        <w:jc w:val="center"/>
      </w:pPr>
      <w:r>
        <w:t>ГОСУДАРСТВЕННОЙ УСЛУГИ ПО НАЗНАЧЕНИЮ И ВЫПЛАТЕ</w:t>
      </w:r>
    </w:p>
    <w:p w:rsidR="00BD1DFC" w:rsidRDefault="00BD1DFC">
      <w:pPr>
        <w:pStyle w:val="ConsPlusTitle"/>
        <w:jc w:val="center"/>
      </w:pPr>
      <w:r>
        <w:t>ЕДИНОВРЕМЕННОГО ПОСОБИЯ ПРИ РОЖДЕНИИ РЕБЕНКА ЛИЦАМ,</w:t>
      </w:r>
    </w:p>
    <w:p w:rsidR="00BD1DFC" w:rsidRDefault="00BD1DFC">
      <w:pPr>
        <w:pStyle w:val="ConsPlusTitle"/>
        <w:jc w:val="center"/>
      </w:pPr>
      <w:r>
        <w:t>НЕ ПОДЛЕЖАЩИМ ОБЯЗАТЕЛЬНОМУ СОЦИАЛЬНОМУ СТРАХОВАНИЮ</w:t>
      </w:r>
    </w:p>
    <w:p w:rsidR="00BD1DFC" w:rsidRDefault="00BD1DFC">
      <w:pPr>
        <w:pStyle w:val="ConsPlusNormal"/>
        <w:ind w:firstLine="540"/>
        <w:jc w:val="both"/>
      </w:pPr>
    </w:p>
    <w:p w:rsidR="00BD1DFC" w:rsidRDefault="00BD1DFC">
      <w:pPr>
        <w:pStyle w:val="ConsPlusNormal"/>
        <w:ind w:firstLine="540"/>
        <w:jc w:val="both"/>
      </w:pPr>
      <w:r>
        <w:t>Департамент труда и социальной защиты населения Новгородской области постановляет:</w:t>
      </w:r>
    </w:p>
    <w:p w:rsidR="00BD1DFC" w:rsidRDefault="00BD1DFC">
      <w:pPr>
        <w:pStyle w:val="ConsPlusNormal"/>
        <w:ind w:firstLine="540"/>
        <w:jc w:val="both"/>
      </w:pPr>
    </w:p>
    <w:p w:rsidR="00BD1DFC" w:rsidRDefault="00BD1DFC">
      <w:pPr>
        <w:pStyle w:val="ConsPlusNormal"/>
        <w:ind w:firstLine="540"/>
        <w:jc w:val="both"/>
      </w:pPr>
      <w:r>
        <w:t xml:space="preserve">1. Внести изменения в Административный </w:t>
      </w:r>
      <w:hyperlink r:id="rId6" w:history="1">
        <w:r>
          <w:rPr>
            <w:color w:val="0000FF"/>
          </w:rPr>
          <w:t>регламент</w:t>
        </w:r>
      </w:hyperlink>
      <w:r>
        <w:t xml:space="preserve"> 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 утвержденный постановлением департамента труда и социальной защиты населения Новгородской области от 20.06.2016 N 28:</w:t>
      </w:r>
    </w:p>
    <w:p w:rsidR="00BD1DFC" w:rsidRDefault="00BD1DFC">
      <w:pPr>
        <w:pStyle w:val="ConsPlusNormal"/>
        <w:spacing w:before="220"/>
        <w:ind w:firstLine="540"/>
        <w:jc w:val="both"/>
      </w:pPr>
      <w:r>
        <w:t xml:space="preserve">1.1. </w:t>
      </w:r>
      <w:hyperlink r:id="rId7" w:history="1">
        <w:r>
          <w:rPr>
            <w:color w:val="0000FF"/>
          </w:rPr>
          <w:t>Подпункт 1.2.1</w:t>
        </w:r>
      </w:hyperlink>
      <w:r>
        <w:t xml:space="preserve"> дополнить абзацем следующего содержания:</w:t>
      </w:r>
    </w:p>
    <w:p w:rsidR="00BD1DFC" w:rsidRDefault="00BD1DFC">
      <w:pPr>
        <w:pStyle w:val="ConsPlusNormal"/>
        <w:spacing w:before="220"/>
        <w:ind w:firstLine="540"/>
        <w:jc w:val="both"/>
      </w:pPr>
      <w:r>
        <w:t>"Для получения государственной услуги в электронном виде используется личный кабинет физического лица или юридического лица.";</w:t>
      </w:r>
    </w:p>
    <w:p w:rsidR="00BD1DFC" w:rsidRDefault="00BD1DFC">
      <w:pPr>
        <w:pStyle w:val="ConsPlusNormal"/>
        <w:spacing w:before="220"/>
        <w:ind w:firstLine="540"/>
        <w:jc w:val="both"/>
      </w:pPr>
      <w:r>
        <w:t xml:space="preserve">1.2. Изложить </w:t>
      </w:r>
      <w:hyperlink r:id="rId8" w:history="1">
        <w:r>
          <w:rPr>
            <w:color w:val="0000FF"/>
          </w:rPr>
          <w:t>подпункт 1.3.4</w:t>
        </w:r>
      </w:hyperlink>
      <w:r>
        <w:t xml:space="preserve"> в редакции:</w:t>
      </w:r>
    </w:p>
    <w:p w:rsidR="00BD1DFC" w:rsidRDefault="00BD1DFC">
      <w:pPr>
        <w:pStyle w:val="ConsPlusNormal"/>
        <w:spacing w:before="220"/>
        <w:ind w:firstLine="540"/>
        <w:jc w:val="both"/>
      </w:pPr>
      <w:r>
        <w:t>"1.3.4. Сведения о режиме работы, местах нахождения и номерах телефонов структурных подразделений учреждения, принимающих документы на предоставление государственной услуги по месту жительства заявителя (далее - структурное подразделение учреждения), содержатся на интерактивном портале департамента труда и социальной защиты населения Новгородской области в информационно-телекоммуникационной сети "Интернет": social53.ru.";</w:t>
      </w:r>
    </w:p>
    <w:p w:rsidR="00BD1DFC" w:rsidRDefault="00BD1DFC">
      <w:pPr>
        <w:pStyle w:val="ConsPlusNormal"/>
        <w:spacing w:before="220"/>
        <w:ind w:firstLine="540"/>
        <w:jc w:val="both"/>
      </w:pPr>
      <w:r>
        <w:t xml:space="preserve">1.3. Изложить </w:t>
      </w:r>
      <w:hyperlink r:id="rId9" w:history="1">
        <w:r>
          <w:rPr>
            <w:color w:val="0000FF"/>
          </w:rPr>
          <w:t>подпункт 1.3.11</w:t>
        </w:r>
      </w:hyperlink>
      <w:r>
        <w:t xml:space="preserve"> в редакции:</w:t>
      </w:r>
    </w:p>
    <w:p w:rsidR="00BD1DFC" w:rsidRDefault="00BD1DFC">
      <w:pPr>
        <w:pStyle w:val="ConsPlusNormal"/>
        <w:spacing w:before="220"/>
        <w:ind w:firstLine="540"/>
        <w:jc w:val="both"/>
      </w:pPr>
      <w:r>
        <w:t>"1.3.11. В рамках информирования заявителей о порядке предоставления государственной услуги функционируют информационные порталы:</w:t>
      </w:r>
    </w:p>
    <w:p w:rsidR="00BD1DFC" w:rsidRDefault="00BD1DFC">
      <w:pPr>
        <w:pStyle w:val="ConsPlusNormal"/>
        <w:spacing w:before="220"/>
        <w:ind w:firstLine="540"/>
        <w:jc w:val="both"/>
      </w:pPr>
      <w:r>
        <w:t>1) региональная государственная информационная система "Портал государственных и муниципальных услуг (функций) Новгородской области": http://uslugi.novreg.ru/ (далее - региональный портал);</w:t>
      </w:r>
    </w:p>
    <w:p w:rsidR="00BD1DFC" w:rsidRDefault="00BD1DFC">
      <w:pPr>
        <w:pStyle w:val="ConsPlusNormal"/>
        <w:spacing w:before="220"/>
        <w:ind w:firstLine="540"/>
        <w:jc w:val="both"/>
      </w:pPr>
      <w:r>
        <w:t>2) федеральная государственная информационная система "Единый портал государственных и муниципальных услуг (функций)": http://www.gosuslugi.ru/ (далее - федеральный портал);</w:t>
      </w:r>
    </w:p>
    <w:p w:rsidR="00BD1DFC" w:rsidRDefault="00BD1DFC">
      <w:pPr>
        <w:pStyle w:val="ConsPlusNormal"/>
        <w:spacing w:before="220"/>
        <w:ind w:firstLine="540"/>
        <w:jc w:val="both"/>
      </w:pPr>
      <w:r>
        <w:t>3) интерактивный портал департамента труда и социальной защиты населения Новгородской области в информационно-телекоммуникационной сети "Интернет": social53.ru (далее - портал Департамента)";</w:t>
      </w:r>
    </w:p>
    <w:p w:rsidR="00BD1DFC" w:rsidRDefault="00BD1DFC">
      <w:pPr>
        <w:pStyle w:val="ConsPlusNormal"/>
        <w:spacing w:before="220"/>
        <w:ind w:firstLine="540"/>
        <w:jc w:val="both"/>
      </w:pPr>
      <w:r>
        <w:lastRenderedPageBreak/>
        <w:t xml:space="preserve">1.4. Изложить </w:t>
      </w:r>
      <w:hyperlink r:id="rId10" w:history="1">
        <w:r>
          <w:rPr>
            <w:color w:val="0000FF"/>
          </w:rPr>
          <w:t>абзацы десятый</w:t>
        </w:r>
      </w:hyperlink>
      <w:r>
        <w:t xml:space="preserve">, </w:t>
      </w:r>
      <w:hyperlink r:id="rId11" w:history="1">
        <w:r>
          <w:rPr>
            <w:color w:val="0000FF"/>
          </w:rPr>
          <w:t>восемнадцатый</w:t>
        </w:r>
      </w:hyperlink>
      <w:r>
        <w:t xml:space="preserve">, </w:t>
      </w:r>
      <w:hyperlink r:id="rId12" w:history="1">
        <w:r>
          <w:rPr>
            <w:color w:val="0000FF"/>
          </w:rPr>
          <w:t>двадцать восьмой подпункта 1.3.13</w:t>
        </w:r>
      </w:hyperlink>
      <w:r>
        <w:t xml:space="preserve"> в редакции:</w:t>
      </w:r>
    </w:p>
    <w:p w:rsidR="00BD1DFC" w:rsidRDefault="00BD1DFC">
      <w:pPr>
        <w:pStyle w:val="ConsPlusNormal"/>
        <w:spacing w:before="220"/>
        <w:ind w:firstLine="540"/>
        <w:jc w:val="both"/>
      </w:pPr>
      <w:r>
        <w:t>"2) на портале Департамента содержится следующая информация:";</w:t>
      </w:r>
    </w:p>
    <w:p w:rsidR="00BD1DFC" w:rsidRDefault="00BD1DFC">
      <w:pPr>
        <w:pStyle w:val="ConsPlusNormal"/>
        <w:spacing w:before="220"/>
        <w:ind w:firstLine="540"/>
        <w:jc w:val="both"/>
      </w:pPr>
      <w:r>
        <w:t>"3) на региональном портале содержится следующая информация:";</w:t>
      </w:r>
    </w:p>
    <w:p w:rsidR="00BD1DFC" w:rsidRDefault="00BD1DFC">
      <w:pPr>
        <w:pStyle w:val="ConsPlusNormal"/>
        <w:spacing w:before="220"/>
        <w:ind w:firstLine="540"/>
        <w:jc w:val="both"/>
      </w:pPr>
      <w:r>
        <w:t>"4) на федеральном портале содержится следующая информация:";</w:t>
      </w:r>
    </w:p>
    <w:p w:rsidR="00BD1DFC" w:rsidRDefault="00BD1DFC">
      <w:pPr>
        <w:pStyle w:val="ConsPlusNormal"/>
        <w:spacing w:before="220"/>
        <w:ind w:firstLine="540"/>
        <w:jc w:val="both"/>
      </w:pPr>
      <w:r>
        <w:t xml:space="preserve">1.5. Исключить в </w:t>
      </w:r>
      <w:hyperlink r:id="rId13" w:history="1">
        <w:r>
          <w:rPr>
            <w:color w:val="0000FF"/>
          </w:rPr>
          <w:t>подпункте 1.3.16</w:t>
        </w:r>
      </w:hyperlink>
      <w:r>
        <w:t xml:space="preserve"> слова "и инициалов";</w:t>
      </w:r>
    </w:p>
    <w:p w:rsidR="00BD1DFC" w:rsidRDefault="00BD1DFC">
      <w:pPr>
        <w:pStyle w:val="ConsPlusNormal"/>
        <w:spacing w:before="220"/>
        <w:ind w:firstLine="540"/>
        <w:jc w:val="both"/>
      </w:pPr>
      <w:r>
        <w:t xml:space="preserve">1.6. Изложить </w:t>
      </w:r>
      <w:hyperlink r:id="rId14" w:history="1">
        <w:r>
          <w:rPr>
            <w:color w:val="0000FF"/>
          </w:rPr>
          <w:t>часть 1 подпункта 2.2.2</w:t>
        </w:r>
      </w:hyperlink>
      <w:r>
        <w:t xml:space="preserve"> в редакции:</w:t>
      </w:r>
    </w:p>
    <w:p w:rsidR="00BD1DFC" w:rsidRDefault="00BD1DFC">
      <w:pPr>
        <w:pStyle w:val="ConsPlusNormal"/>
        <w:spacing w:before="220"/>
        <w:ind w:firstLine="540"/>
        <w:jc w:val="both"/>
      </w:pPr>
      <w:r>
        <w:t>"1) территориальный орган федерального органа исполнительной власти, осуществляющий функции по выработке и реализации государственной политики и нормативно-правовому регулированию в сфере миграции, а также правоприменительные функции по федеральному государственному контролю (надзору) в указанной сфере в части получения справки о регистрации заявителя (членов его семьи) на территории Новгородской области";</w:t>
      </w:r>
    </w:p>
    <w:p w:rsidR="00BD1DFC" w:rsidRDefault="00BD1DFC">
      <w:pPr>
        <w:pStyle w:val="ConsPlusNormal"/>
        <w:spacing w:before="220"/>
        <w:ind w:firstLine="540"/>
        <w:jc w:val="both"/>
      </w:pPr>
      <w:r>
        <w:t xml:space="preserve">1.7. Заменить в </w:t>
      </w:r>
      <w:hyperlink r:id="rId15" w:history="1">
        <w:r>
          <w:rPr>
            <w:color w:val="0000FF"/>
          </w:rPr>
          <w:t>пункте 2.3</w:t>
        </w:r>
      </w:hyperlink>
      <w:r>
        <w:t xml:space="preserve"> слова "могут являться" на слово "являются";</w:t>
      </w:r>
    </w:p>
    <w:p w:rsidR="00BD1DFC" w:rsidRDefault="00BD1DFC">
      <w:pPr>
        <w:pStyle w:val="ConsPlusNormal"/>
        <w:spacing w:before="220"/>
        <w:ind w:firstLine="540"/>
        <w:jc w:val="both"/>
      </w:pPr>
      <w:r>
        <w:t xml:space="preserve">1.8. Исключить </w:t>
      </w:r>
      <w:hyperlink r:id="rId16" w:history="1">
        <w:r>
          <w:rPr>
            <w:color w:val="0000FF"/>
          </w:rPr>
          <w:t>подпункт 2.4.2</w:t>
        </w:r>
      </w:hyperlink>
      <w:r>
        <w:t>;</w:t>
      </w:r>
    </w:p>
    <w:p w:rsidR="00BD1DFC" w:rsidRDefault="00BD1DFC">
      <w:pPr>
        <w:pStyle w:val="ConsPlusNormal"/>
        <w:spacing w:before="220"/>
        <w:ind w:firstLine="540"/>
        <w:jc w:val="both"/>
      </w:pPr>
      <w:r>
        <w:t xml:space="preserve">1.9. Считать </w:t>
      </w:r>
      <w:hyperlink r:id="rId17" w:history="1">
        <w:r>
          <w:rPr>
            <w:color w:val="0000FF"/>
          </w:rPr>
          <w:t>пункты 2.4.3</w:t>
        </w:r>
      </w:hyperlink>
      <w:r>
        <w:t xml:space="preserve"> - </w:t>
      </w:r>
      <w:hyperlink r:id="rId18" w:history="1">
        <w:r>
          <w:rPr>
            <w:color w:val="0000FF"/>
          </w:rPr>
          <w:t>2.4.6</w:t>
        </w:r>
      </w:hyperlink>
      <w:r>
        <w:t xml:space="preserve"> пунктами 2.4.2 - 2.4.5 соответственно;</w:t>
      </w:r>
    </w:p>
    <w:p w:rsidR="00BD1DFC" w:rsidRDefault="00BD1DFC">
      <w:pPr>
        <w:pStyle w:val="ConsPlusNormal"/>
        <w:spacing w:before="220"/>
        <w:ind w:firstLine="540"/>
        <w:jc w:val="both"/>
      </w:pPr>
      <w:r>
        <w:t xml:space="preserve">1.10. Заменить в </w:t>
      </w:r>
      <w:hyperlink r:id="rId19" w:history="1">
        <w:r>
          <w:rPr>
            <w:color w:val="0000FF"/>
          </w:rPr>
          <w:t>подпункте 2.4.3</w:t>
        </w:r>
      </w:hyperlink>
      <w:r>
        <w:t xml:space="preserve"> слово "пяти" на цифру "5";</w:t>
      </w:r>
    </w:p>
    <w:p w:rsidR="00BD1DFC" w:rsidRDefault="00BD1DFC">
      <w:pPr>
        <w:pStyle w:val="ConsPlusNormal"/>
        <w:spacing w:before="220"/>
        <w:ind w:firstLine="540"/>
        <w:jc w:val="both"/>
      </w:pPr>
      <w:r>
        <w:t xml:space="preserve">1.11. Изложить </w:t>
      </w:r>
      <w:hyperlink r:id="rId20" w:history="1">
        <w:r>
          <w:rPr>
            <w:color w:val="0000FF"/>
          </w:rPr>
          <w:t>подпункт 2.6.4</w:t>
        </w:r>
      </w:hyperlink>
      <w:r>
        <w:t xml:space="preserve"> в редакции:</w:t>
      </w:r>
    </w:p>
    <w:p w:rsidR="00BD1DFC" w:rsidRDefault="00BD1DFC">
      <w:pPr>
        <w:pStyle w:val="ConsPlusNormal"/>
        <w:spacing w:before="220"/>
        <w:ind w:firstLine="540"/>
        <w:jc w:val="both"/>
      </w:pPr>
      <w:r>
        <w:t>"2.6.4. Оформленные на территории иностранных государств документы, которые представляются для получения государственной услуги, должны быть легализованы в соответствии с действующим законодательством и переведены на русский язык.";</w:t>
      </w:r>
    </w:p>
    <w:p w:rsidR="00BD1DFC" w:rsidRDefault="00BD1DFC">
      <w:pPr>
        <w:pStyle w:val="ConsPlusNormal"/>
        <w:spacing w:before="220"/>
        <w:ind w:firstLine="540"/>
        <w:jc w:val="both"/>
      </w:pPr>
      <w:r>
        <w:t xml:space="preserve">1.12. Исключить </w:t>
      </w:r>
      <w:hyperlink r:id="rId21" w:history="1">
        <w:r>
          <w:rPr>
            <w:color w:val="0000FF"/>
          </w:rPr>
          <w:t>подпункты 2.6.5</w:t>
        </w:r>
      </w:hyperlink>
      <w:r>
        <w:t xml:space="preserve"> - </w:t>
      </w:r>
      <w:hyperlink r:id="rId22" w:history="1">
        <w:r>
          <w:rPr>
            <w:color w:val="0000FF"/>
          </w:rPr>
          <w:t>2.6.9</w:t>
        </w:r>
      </w:hyperlink>
      <w:r>
        <w:t>;</w:t>
      </w:r>
    </w:p>
    <w:p w:rsidR="00BD1DFC" w:rsidRDefault="00BD1DFC">
      <w:pPr>
        <w:pStyle w:val="ConsPlusNormal"/>
        <w:spacing w:before="220"/>
        <w:ind w:firstLine="540"/>
        <w:jc w:val="both"/>
      </w:pPr>
      <w:r>
        <w:t xml:space="preserve">1.13. Изложить </w:t>
      </w:r>
      <w:hyperlink r:id="rId23" w:history="1">
        <w:r>
          <w:rPr>
            <w:color w:val="0000FF"/>
          </w:rPr>
          <w:t>пункт 2.9</w:t>
        </w:r>
      </w:hyperlink>
      <w:r>
        <w:t xml:space="preserve"> в редакции:</w:t>
      </w:r>
    </w:p>
    <w:p w:rsidR="00BD1DFC" w:rsidRDefault="00BD1DFC">
      <w:pPr>
        <w:pStyle w:val="ConsPlusNormal"/>
        <w:ind w:firstLine="540"/>
        <w:jc w:val="both"/>
      </w:pPr>
    </w:p>
    <w:p w:rsidR="00BD1DFC" w:rsidRDefault="00BD1DFC">
      <w:pPr>
        <w:pStyle w:val="ConsPlusNormal"/>
        <w:jc w:val="center"/>
      </w:pPr>
      <w:r>
        <w:t>"2.9. Исчерпывающий перечень оснований</w:t>
      </w:r>
    </w:p>
    <w:p w:rsidR="00BD1DFC" w:rsidRDefault="00BD1DFC">
      <w:pPr>
        <w:pStyle w:val="ConsPlusNormal"/>
        <w:jc w:val="center"/>
      </w:pPr>
      <w:r>
        <w:t>для отказа в приеме документов, необходимых</w:t>
      </w:r>
    </w:p>
    <w:p w:rsidR="00BD1DFC" w:rsidRDefault="00BD1DFC">
      <w:pPr>
        <w:pStyle w:val="ConsPlusNormal"/>
        <w:jc w:val="center"/>
      </w:pPr>
      <w:r>
        <w:t>для предоставления государственной услуги</w:t>
      </w:r>
    </w:p>
    <w:p w:rsidR="00BD1DFC" w:rsidRDefault="00BD1DFC">
      <w:pPr>
        <w:pStyle w:val="ConsPlusNormal"/>
        <w:ind w:firstLine="540"/>
        <w:jc w:val="both"/>
      </w:pPr>
    </w:p>
    <w:p w:rsidR="00BD1DFC" w:rsidRDefault="00BD1DFC">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BD1DFC" w:rsidRDefault="00BD1DFC">
      <w:pPr>
        <w:pStyle w:val="ConsPlusNormal"/>
        <w:spacing w:before="220"/>
        <w:ind w:firstLine="540"/>
        <w:jc w:val="both"/>
      </w:pPr>
      <w:r>
        <w:t xml:space="preserve">1.14. Изложить </w:t>
      </w:r>
      <w:hyperlink r:id="rId24" w:history="1">
        <w:r>
          <w:rPr>
            <w:color w:val="0000FF"/>
          </w:rPr>
          <w:t>подпункт 2.14.3</w:t>
        </w:r>
      </w:hyperlink>
      <w:r>
        <w:t xml:space="preserve"> в редакции:</w:t>
      </w:r>
    </w:p>
    <w:p w:rsidR="00BD1DFC" w:rsidRDefault="00BD1DFC">
      <w:pPr>
        <w:pStyle w:val="ConsPlusNormal"/>
        <w:spacing w:before="220"/>
        <w:ind w:firstLine="540"/>
        <w:jc w:val="both"/>
      </w:pPr>
      <w:r>
        <w:t>"2.14.3. Регистрация запроса заявителя о предоставлении государственной услуги, направленного в форме электронных документов с использованием федерального портала, регионального портала, портала Департамента, осуществляется в день их поступления в учреждение либо на следующий день в случае поступления запроса заявителя о предоставлении государственной услуги по окончании рабочего времени учреждения.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учреждения, следующий за выходным или нерабочим праздничным днем.</w:t>
      </w:r>
    </w:p>
    <w:p w:rsidR="00BD1DFC" w:rsidRDefault="00BD1DFC">
      <w:pPr>
        <w:pStyle w:val="ConsPlusNormal"/>
        <w:spacing w:before="220"/>
        <w:ind w:firstLine="540"/>
        <w:jc w:val="both"/>
      </w:pPr>
      <w:r>
        <w:t xml:space="preserve">Запрос заявителя о предоставлении государственной услуги регистрируется в Журнале регистрации обращений (приложение N 6 к настоящему Административному регламенту) с </w:t>
      </w:r>
      <w:r>
        <w:lastRenderedPageBreak/>
        <w:t>присвоением запросу входящего номера и указанием даты его получения учреждением.";</w:t>
      </w:r>
    </w:p>
    <w:p w:rsidR="00BD1DFC" w:rsidRDefault="00BD1DFC">
      <w:pPr>
        <w:pStyle w:val="ConsPlusNormal"/>
        <w:spacing w:before="220"/>
        <w:ind w:firstLine="540"/>
        <w:jc w:val="both"/>
      </w:pPr>
      <w:r>
        <w:t xml:space="preserve">1.15. Изложить </w:t>
      </w:r>
      <w:hyperlink r:id="rId25" w:history="1">
        <w:r>
          <w:rPr>
            <w:color w:val="0000FF"/>
          </w:rPr>
          <w:t>подпункт 2.16.1</w:t>
        </w:r>
      </w:hyperlink>
      <w:r>
        <w:t xml:space="preserve"> в редакции:</w:t>
      </w:r>
    </w:p>
    <w:p w:rsidR="00BD1DFC" w:rsidRDefault="00BD1DFC">
      <w:pPr>
        <w:pStyle w:val="ConsPlusNormal"/>
        <w:spacing w:before="220"/>
        <w:ind w:firstLine="540"/>
        <w:jc w:val="both"/>
      </w:pPr>
      <w:r>
        <w:t>"2.16.1. Показателем доступности и качества государственной услуги является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rsidR="00BD1DFC" w:rsidRDefault="00BD1DFC">
      <w:pPr>
        <w:pStyle w:val="ConsPlusNormal"/>
        <w:spacing w:before="220"/>
        <w:ind w:firstLine="540"/>
        <w:jc w:val="both"/>
      </w:pPr>
      <w:r>
        <w:t>Показатели доступности государственной услуги:</w:t>
      </w:r>
    </w:p>
    <w:p w:rsidR="00BD1DFC" w:rsidRDefault="00BD1DFC">
      <w:pPr>
        <w:pStyle w:val="ConsPlusNormal"/>
        <w:spacing w:before="220"/>
        <w:ind w:firstLine="540"/>
        <w:jc w:val="both"/>
      </w:pPr>
      <w:r>
        <w:t>1) транспортная доступность к местам предоставления государственной услуги;</w:t>
      </w:r>
    </w:p>
    <w:p w:rsidR="00BD1DFC" w:rsidRDefault="00BD1DFC">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BD1DFC" w:rsidRDefault="00BD1DFC">
      <w:pPr>
        <w:pStyle w:val="ConsPlusNormal"/>
        <w:spacing w:before="220"/>
        <w:ind w:firstLine="540"/>
        <w:jc w:val="both"/>
      </w:pPr>
      <w:r>
        <w:t>3) обеспечение предоставления государственной услуги с использованием федерального портала, регионального портала, портала Департамента;</w:t>
      </w:r>
    </w:p>
    <w:p w:rsidR="00BD1DFC" w:rsidRDefault="00BD1DFC">
      <w:pPr>
        <w:pStyle w:val="ConsPlusNormal"/>
        <w:spacing w:before="220"/>
        <w:ind w:firstLine="540"/>
        <w:jc w:val="both"/>
      </w:pPr>
      <w:r>
        <w:t>4) размещение информации о порядке предоставления государственной услуги на официальном сайте департамента.";</w:t>
      </w:r>
    </w:p>
    <w:p w:rsidR="00BD1DFC" w:rsidRDefault="00BD1DFC">
      <w:pPr>
        <w:pStyle w:val="ConsPlusNormal"/>
        <w:jc w:val="both"/>
      </w:pPr>
      <w:r>
        <w:rPr>
          <w:color w:val="0A2666"/>
        </w:rPr>
        <w:t>КонсультантПлюс: примечание.</w:t>
      </w:r>
    </w:p>
    <w:p w:rsidR="00BD1DFC" w:rsidRDefault="00BD1DFC">
      <w:pPr>
        <w:pStyle w:val="ConsPlusNormal"/>
        <w:jc w:val="both"/>
      </w:pPr>
      <w:r>
        <w:rPr>
          <w:color w:val="0A2666"/>
        </w:rPr>
        <w:t>В официальном тексте документа, видимо, допущена опечатка: один и тот же абзац повторяется дважды.</w:t>
      </w:r>
    </w:p>
    <w:p w:rsidR="00BD1DFC" w:rsidRDefault="00BD1DFC">
      <w:pPr>
        <w:pStyle w:val="ConsPlusNormal"/>
        <w:ind w:firstLine="540"/>
        <w:jc w:val="both"/>
      </w:pPr>
      <w:r>
        <w:t>4) размещение информации о порядке предоставления государственной услуги на официальном сайте департамента.";</w:t>
      </w:r>
    </w:p>
    <w:p w:rsidR="00BD1DFC" w:rsidRDefault="00BD1DFC">
      <w:pPr>
        <w:pStyle w:val="ConsPlusNormal"/>
        <w:spacing w:before="220"/>
        <w:ind w:firstLine="540"/>
        <w:jc w:val="both"/>
      </w:pPr>
      <w:r>
        <w:t xml:space="preserve">1.16. Изложить </w:t>
      </w:r>
      <w:hyperlink r:id="rId26" w:history="1">
        <w:r>
          <w:rPr>
            <w:color w:val="0000FF"/>
          </w:rPr>
          <w:t>подпункт 2.16.5</w:t>
        </w:r>
      </w:hyperlink>
      <w:r>
        <w:t xml:space="preserve"> в редакции:</w:t>
      </w:r>
    </w:p>
    <w:p w:rsidR="00BD1DFC" w:rsidRDefault="00BD1DFC">
      <w:pPr>
        <w:pStyle w:val="ConsPlusNormal"/>
        <w:spacing w:before="220"/>
        <w:ind w:firstLine="540"/>
        <w:jc w:val="both"/>
      </w:pPr>
      <w:r>
        <w:t>"2.16.5.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D1DFC" w:rsidRDefault="00BD1DFC">
      <w:pPr>
        <w:pStyle w:val="ConsPlusNormal"/>
        <w:spacing w:before="220"/>
        <w:ind w:firstLine="540"/>
        <w:jc w:val="both"/>
      </w:pPr>
      <w:r>
        <w:t>заявители имеют возможность получить информацию о ходе предоставления государственной услуги, формы заявлений и иных документов, необходимых для получения государственной услуги, в электронном виде на официальных сайтах федерального портала, регионального портала, портала Департамента.</w:t>
      </w:r>
    </w:p>
    <w:p w:rsidR="00BD1DFC" w:rsidRDefault="00BD1DFC">
      <w:pPr>
        <w:pStyle w:val="ConsPlusNormal"/>
        <w:spacing w:before="220"/>
        <w:ind w:firstLine="540"/>
        <w:jc w:val="both"/>
      </w:pPr>
      <w:r>
        <w:t>Заявителям обеспечивается возможность оценить доступность и качество государственной услуги на федеральном портале.";</w:t>
      </w:r>
    </w:p>
    <w:p w:rsidR="00BD1DFC" w:rsidRDefault="00BD1DFC">
      <w:pPr>
        <w:pStyle w:val="ConsPlusNormal"/>
        <w:spacing w:before="220"/>
        <w:ind w:firstLine="540"/>
        <w:jc w:val="both"/>
      </w:pPr>
      <w:r>
        <w:t xml:space="preserve">1.17. Изложить </w:t>
      </w:r>
      <w:hyperlink r:id="rId27" w:history="1">
        <w:r>
          <w:rPr>
            <w:color w:val="0000FF"/>
          </w:rPr>
          <w:t>пункт 2.17</w:t>
        </w:r>
      </w:hyperlink>
      <w:r>
        <w:t xml:space="preserve"> в редакции:</w:t>
      </w:r>
    </w:p>
    <w:p w:rsidR="00BD1DFC" w:rsidRDefault="00BD1DFC">
      <w:pPr>
        <w:pStyle w:val="ConsPlusNormal"/>
        <w:ind w:firstLine="540"/>
        <w:jc w:val="both"/>
      </w:pPr>
    </w:p>
    <w:p w:rsidR="00BD1DFC" w:rsidRDefault="00BD1DFC">
      <w:pPr>
        <w:pStyle w:val="ConsPlusNormal"/>
        <w:jc w:val="center"/>
      </w:pPr>
      <w:r>
        <w:t>"2.17. Иные требования, в том числе учитывающие особенности</w:t>
      </w:r>
    </w:p>
    <w:p w:rsidR="00BD1DFC" w:rsidRDefault="00BD1DFC">
      <w:pPr>
        <w:pStyle w:val="ConsPlusNormal"/>
        <w:jc w:val="center"/>
      </w:pPr>
      <w:r>
        <w:t>предоставления государственной услуги в многофункциональных</w:t>
      </w:r>
    </w:p>
    <w:p w:rsidR="00BD1DFC" w:rsidRDefault="00BD1DFC">
      <w:pPr>
        <w:pStyle w:val="ConsPlusNormal"/>
        <w:jc w:val="center"/>
      </w:pPr>
      <w:r>
        <w:t>центрах предоставления государственных и муниципальных</w:t>
      </w:r>
    </w:p>
    <w:p w:rsidR="00BD1DFC" w:rsidRDefault="00BD1DFC">
      <w:pPr>
        <w:pStyle w:val="ConsPlusNormal"/>
        <w:jc w:val="center"/>
      </w:pPr>
      <w:r>
        <w:t>услуг, и особенности предоставления государственной</w:t>
      </w:r>
    </w:p>
    <w:p w:rsidR="00BD1DFC" w:rsidRDefault="00BD1DFC">
      <w:pPr>
        <w:pStyle w:val="ConsPlusNormal"/>
        <w:jc w:val="center"/>
      </w:pPr>
      <w:r>
        <w:t>услуги в электронной форме</w:t>
      </w:r>
    </w:p>
    <w:p w:rsidR="00BD1DFC" w:rsidRDefault="00BD1DFC">
      <w:pPr>
        <w:pStyle w:val="ConsPlusNormal"/>
        <w:ind w:firstLine="540"/>
        <w:jc w:val="both"/>
      </w:pPr>
    </w:p>
    <w:p w:rsidR="00BD1DFC" w:rsidRDefault="00BD1DFC">
      <w:pPr>
        <w:pStyle w:val="ConsPlusNormal"/>
        <w:ind w:firstLine="540"/>
        <w:jc w:val="both"/>
      </w:pPr>
      <w:r>
        <w:t>Административные действия специалистов структурного подразделения учреждения, предусмотренные пунктом 3.1 настоящего Административного регламента, могут предоставляться на базе ГОАУ "МФЦ" на основании подписанных соглашений между учреждением и ГОАУ "МФЦ".</w:t>
      </w:r>
    </w:p>
    <w:p w:rsidR="00BD1DFC" w:rsidRDefault="00BD1DFC">
      <w:pPr>
        <w:pStyle w:val="ConsPlusNormal"/>
        <w:spacing w:before="220"/>
        <w:ind w:firstLine="540"/>
        <w:jc w:val="both"/>
      </w:pPr>
      <w:r>
        <w:t xml:space="preserve">Для получения государственной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федерального портала, регионального портала, портала Департамента, путем заполнения специальной интерактивной формы, которая соответствует требованиям Федерального </w:t>
      </w:r>
      <w:hyperlink r:id="rId28" w:history="1">
        <w:r>
          <w:rPr>
            <w:color w:val="0000FF"/>
          </w:rPr>
          <w:t>закона</w:t>
        </w:r>
      </w:hyperlink>
      <w:r>
        <w:t xml:space="preserve"> от 27 июля 2010 года N 210-ФЗ "Об организации предоставления </w:t>
      </w:r>
      <w:r>
        <w:lastRenderedPageBreak/>
        <w:t>государственных и муниципальных услуг" и обеспечивает идентификацию заявителя.</w:t>
      </w:r>
    </w:p>
    <w:p w:rsidR="00BD1DFC" w:rsidRDefault="00BD1DFC">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29" w:history="1">
        <w:r>
          <w:rPr>
            <w:color w:val="0000FF"/>
          </w:rPr>
          <w:t>п.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федеральном портале, региональном портале или портале Департамента,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D1DFC" w:rsidRDefault="00BD1DFC">
      <w:pPr>
        <w:pStyle w:val="ConsPlusNormal"/>
        <w:spacing w:before="220"/>
        <w:ind w:firstLine="540"/>
        <w:jc w:val="both"/>
      </w:pPr>
      <w:r>
        <w:t>Возможность записи заявителя на прием в учреждение для подачи запроса о предоставлении государственной услуги с использованием федерального портала, регионального портала, портала Департамента отсутствует.";</w:t>
      </w:r>
    </w:p>
    <w:p w:rsidR="00BD1DFC" w:rsidRDefault="00BD1DFC">
      <w:pPr>
        <w:pStyle w:val="ConsPlusNormal"/>
        <w:spacing w:before="220"/>
        <w:ind w:firstLine="540"/>
        <w:jc w:val="both"/>
      </w:pPr>
      <w:r>
        <w:t xml:space="preserve">1.18. Изложить </w:t>
      </w:r>
      <w:hyperlink r:id="rId30" w:history="1">
        <w:r>
          <w:rPr>
            <w:color w:val="0000FF"/>
          </w:rPr>
          <w:t>пункт 3.1</w:t>
        </w:r>
      </w:hyperlink>
      <w:r>
        <w:t xml:space="preserve"> в следующей редакции:</w:t>
      </w:r>
    </w:p>
    <w:p w:rsidR="00BD1DFC" w:rsidRDefault="00BD1DFC">
      <w:pPr>
        <w:pStyle w:val="ConsPlusNormal"/>
        <w:ind w:firstLine="540"/>
        <w:jc w:val="both"/>
      </w:pPr>
    </w:p>
    <w:p w:rsidR="00BD1DFC" w:rsidRDefault="00BD1DFC">
      <w:pPr>
        <w:pStyle w:val="ConsPlusNormal"/>
        <w:jc w:val="center"/>
      </w:pPr>
      <w:r>
        <w:t>"3.1. Прием, обработка и регистрация заявления</w:t>
      </w:r>
    </w:p>
    <w:p w:rsidR="00BD1DFC" w:rsidRDefault="00BD1DFC">
      <w:pPr>
        <w:pStyle w:val="ConsPlusNormal"/>
        <w:jc w:val="center"/>
      </w:pPr>
      <w:r>
        <w:t>о предоставлении государственной услуги</w:t>
      </w:r>
    </w:p>
    <w:p w:rsidR="00BD1DFC" w:rsidRDefault="00BD1DFC">
      <w:pPr>
        <w:pStyle w:val="ConsPlusNormal"/>
        <w:jc w:val="center"/>
      </w:pPr>
      <w:r>
        <w:t>и необходимых документов</w:t>
      </w:r>
    </w:p>
    <w:p w:rsidR="00BD1DFC" w:rsidRDefault="00BD1DFC">
      <w:pPr>
        <w:pStyle w:val="ConsPlusNormal"/>
        <w:ind w:firstLine="540"/>
        <w:jc w:val="both"/>
      </w:pPr>
    </w:p>
    <w:p w:rsidR="00BD1DFC" w:rsidRDefault="00BD1DFC">
      <w:pPr>
        <w:pStyle w:val="ConsPlusNormal"/>
        <w:jc w:val="center"/>
      </w:pPr>
      <w:r>
        <w:t>3.1.1. Прием, обработка и регистрация документов,</w:t>
      </w:r>
    </w:p>
    <w:p w:rsidR="00BD1DFC" w:rsidRDefault="00BD1DFC">
      <w:pPr>
        <w:pStyle w:val="ConsPlusNormal"/>
        <w:jc w:val="center"/>
      </w:pPr>
      <w:r>
        <w:t>необходимых для предоставления государственной</w:t>
      </w:r>
    </w:p>
    <w:p w:rsidR="00BD1DFC" w:rsidRDefault="00BD1DFC">
      <w:pPr>
        <w:pStyle w:val="ConsPlusNormal"/>
        <w:jc w:val="center"/>
      </w:pPr>
      <w:r>
        <w:t>услуги, при обращении граждан на личном приеме</w:t>
      </w:r>
    </w:p>
    <w:p w:rsidR="00BD1DFC" w:rsidRDefault="00BD1DFC">
      <w:pPr>
        <w:pStyle w:val="ConsPlusNormal"/>
        <w:ind w:firstLine="540"/>
        <w:jc w:val="both"/>
      </w:pPr>
    </w:p>
    <w:p w:rsidR="00BD1DFC" w:rsidRDefault="00BD1DFC">
      <w:pPr>
        <w:pStyle w:val="ConsPlusNormal"/>
        <w:ind w:firstLine="540"/>
        <w:jc w:val="both"/>
      </w:pPr>
      <w:r>
        <w:t>Основанием для начала предоставления административной процедуры по приему, обработке и регистрации документов, необходимых для предоставления государственной услуги, при обращении граждан на личном приеме является личное обращение заявителя или его представителя в учреждение с заявлением и документами, указанными в пункте 2.6 настоящего Административного регламента.</w:t>
      </w:r>
    </w:p>
    <w:p w:rsidR="00BD1DFC" w:rsidRDefault="00BD1DFC">
      <w:pPr>
        <w:pStyle w:val="ConsPlusNormal"/>
        <w:spacing w:before="220"/>
        <w:ind w:firstLine="540"/>
        <w:jc w:val="both"/>
      </w:pPr>
      <w:r>
        <w:t>Специалист структурного подразделения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BD1DFC" w:rsidRDefault="00BD1DFC">
      <w:pPr>
        <w:pStyle w:val="ConsPlusNormal"/>
        <w:spacing w:before="220"/>
        <w:ind w:firstLine="540"/>
        <w:jc w:val="both"/>
      </w:pPr>
      <w:r>
        <w:t>Специалист структурного подразделения изучает каждый представленный документ по отдельности, а затем сравнивает сведения, содержащиеся в представленных документах.</w:t>
      </w:r>
    </w:p>
    <w:p w:rsidR="00BD1DFC" w:rsidRDefault="00BD1DFC">
      <w:pPr>
        <w:pStyle w:val="ConsPlusNormal"/>
        <w:spacing w:before="220"/>
        <w:ind w:firstLine="540"/>
        <w:jc w:val="both"/>
      </w:pPr>
      <w:r>
        <w:t>При предоставлении полного комплекта документов, указанных в пункте 2.6 настоящего Административного регламента, специалист структурного подразделения выполняет копирование подлинников документов, представленных заявителем или его представителем,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BD1DFC" w:rsidRDefault="00BD1DFC">
      <w:pPr>
        <w:pStyle w:val="ConsPlusNormal"/>
        <w:spacing w:before="220"/>
        <w:ind w:firstLine="540"/>
        <w:jc w:val="both"/>
      </w:pPr>
      <w:r>
        <w:t>Срок выполнения административной процедуры по приему документов, обработке и регистрации документов, необходимых для предоставления государственной услуги, на личном приеме составляет не более 30 минут.</w:t>
      </w:r>
    </w:p>
    <w:p w:rsidR="00BD1DFC" w:rsidRDefault="00BD1DFC">
      <w:pPr>
        <w:pStyle w:val="ConsPlusNormal"/>
        <w:ind w:firstLine="540"/>
        <w:jc w:val="both"/>
      </w:pPr>
    </w:p>
    <w:p w:rsidR="00BD1DFC" w:rsidRDefault="00BD1DFC">
      <w:pPr>
        <w:pStyle w:val="ConsPlusNormal"/>
        <w:jc w:val="center"/>
      </w:pPr>
      <w:r>
        <w:t>3.1.2. Прием, обработка и регистрация документов,</w:t>
      </w:r>
    </w:p>
    <w:p w:rsidR="00BD1DFC" w:rsidRDefault="00BD1DFC">
      <w:pPr>
        <w:pStyle w:val="ConsPlusNormal"/>
        <w:jc w:val="center"/>
      </w:pPr>
      <w:r>
        <w:t>необходимых для предоставления государственной услуги,</w:t>
      </w:r>
    </w:p>
    <w:p w:rsidR="00BD1DFC" w:rsidRDefault="00BD1DFC">
      <w:pPr>
        <w:pStyle w:val="ConsPlusNormal"/>
        <w:jc w:val="center"/>
      </w:pPr>
      <w:r>
        <w:t>при направлении их в адрес учреждения почтовым отправлением</w:t>
      </w:r>
    </w:p>
    <w:p w:rsidR="00BD1DFC" w:rsidRDefault="00BD1DFC">
      <w:pPr>
        <w:pStyle w:val="ConsPlusNormal"/>
        <w:ind w:firstLine="540"/>
        <w:jc w:val="both"/>
      </w:pPr>
    </w:p>
    <w:p w:rsidR="00BD1DFC" w:rsidRDefault="00BD1DFC">
      <w:pPr>
        <w:pStyle w:val="ConsPlusNormal"/>
        <w:ind w:firstLine="540"/>
        <w:jc w:val="both"/>
      </w:pPr>
      <w:r>
        <w:t xml:space="preserve">Основанием для начала предоставления административной процедуры по приему, обработке и регистрации документов, необходимых для предоставления государственной услуги, </w:t>
      </w:r>
      <w:r>
        <w:lastRenderedPageBreak/>
        <w:t>при направлении их в адрес учреждения почтовым отправлением является предоставление в адрес учреждения заявления и документов, указанных в пункте 2.6 настоящего Административного регламента, путем почтового отправления. При этом копии тех документов, которые не требуются в оригинале, должны быть заверены в порядке, установленном законодательством Российской Федерации.</w:t>
      </w:r>
    </w:p>
    <w:p w:rsidR="00BD1DFC" w:rsidRDefault="00BD1DFC">
      <w:pPr>
        <w:pStyle w:val="ConsPlusNormal"/>
        <w:spacing w:before="220"/>
        <w:ind w:firstLine="540"/>
        <w:jc w:val="both"/>
      </w:pPr>
      <w:r>
        <w:t>Специалист структурного подразделения проверяет правильность составления заявления и документов, непротиворечивость содержащихся в них сведений и полноту представленного комплекта документов.</w:t>
      </w:r>
    </w:p>
    <w:p w:rsidR="00BD1DFC" w:rsidRDefault="00BD1DFC">
      <w:pPr>
        <w:pStyle w:val="ConsPlusNormal"/>
        <w:spacing w:before="220"/>
        <w:ind w:firstLine="540"/>
        <w:jc w:val="both"/>
      </w:pPr>
      <w:r>
        <w:t>Срок выполнения административной процедуры по приему, обработке и регистрации документов, необходимых для предоставления государственной услуги, полученных путем почтового отправления, составляет не более 30 минут.</w:t>
      </w:r>
    </w:p>
    <w:p w:rsidR="00BD1DFC" w:rsidRDefault="00BD1DFC">
      <w:pPr>
        <w:pStyle w:val="ConsPlusNormal"/>
        <w:ind w:firstLine="540"/>
        <w:jc w:val="both"/>
      </w:pPr>
    </w:p>
    <w:p w:rsidR="00BD1DFC" w:rsidRDefault="00BD1DFC">
      <w:pPr>
        <w:pStyle w:val="ConsPlusNormal"/>
        <w:jc w:val="center"/>
      </w:pPr>
      <w:r>
        <w:t>3.1.3. Прием, обработка и регистрация документов,</w:t>
      </w:r>
    </w:p>
    <w:p w:rsidR="00BD1DFC" w:rsidRDefault="00BD1DFC">
      <w:pPr>
        <w:pStyle w:val="ConsPlusNormal"/>
        <w:jc w:val="center"/>
      </w:pPr>
      <w:r>
        <w:t>необходимых для предоставления государственной услуги,</w:t>
      </w:r>
    </w:p>
    <w:p w:rsidR="00BD1DFC" w:rsidRDefault="00BD1DFC">
      <w:pPr>
        <w:pStyle w:val="ConsPlusNormal"/>
        <w:jc w:val="center"/>
      </w:pPr>
      <w:r>
        <w:t>при направлении их в адрес учреждения в электронной форме</w:t>
      </w:r>
    </w:p>
    <w:p w:rsidR="00BD1DFC" w:rsidRDefault="00BD1DFC">
      <w:pPr>
        <w:pStyle w:val="ConsPlusNormal"/>
        <w:ind w:firstLine="540"/>
        <w:jc w:val="both"/>
      </w:pPr>
    </w:p>
    <w:p w:rsidR="00BD1DFC" w:rsidRDefault="00BD1DFC">
      <w:pPr>
        <w:pStyle w:val="ConsPlusNormal"/>
        <w:ind w:firstLine="540"/>
        <w:jc w:val="both"/>
      </w:pPr>
      <w:r>
        <w:t>Основанием для начала административной процедуры по приему, обработке и регистрации документов, необходимых для предоставления государственной услуги, при направлении их в адрес учреждения в электронной форме является обращение заявителя в учреждение с заявлением и представление документов, указанных в пункте 2.6 настоящего Административного регламента, в электронной форме по информационно-телекоммуникационным сетям общего доступа, в том числе сети "Интернет", с использованием регионального и федерального порталов.</w:t>
      </w:r>
    </w:p>
    <w:p w:rsidR="00BD1DFC" w:rsidRDefault="00BD1DFC">
      <w:pPr>
        <w:pStyle w:val="ConsPlusNormal"/>
        <w:spacing w:before="220"/>
        <w:ind w:firstLine="540"/>
        <w:jc w:val="both"/>
      </w:pPr>
      <w:r>
        <w:t>Заявление и пакет документов, направленные заявителем в форме электронных документов с использованием регионального и федерального порталов, поступают в уполномоченный орган через информационную систему межведомственного взаимодействия "SMART ROUTE" или программный комплекс "Катарсис: соцзащита", используемый учреждением.</w:t>
      </w:r>
    </w:p>
    <w:p w:rsidR="00BD1DFC" w:rsidRDefault="00BD1DFC">
      <w:pPr>
        <w:pStyle w:val="ConsPlusNormal"/>
        <w:spacing w:before="220"/>
        <w:ind w:firstLine="540"/>
        <w:jc w:val="both"/>
      </w:pPr>
      <w:r>
        <w:t>Специалист структурного подразделения,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BD1DFC" w:rsidRDefault="00BD1DFC">
      <w:pPr>
        <w:pStyle w:val="ConsPlusNormal"/>
        <w:spacing w:before="220"/>
        <w:ind w:firstLine="540"/>
        <w:jc w:val="both"/>
      </w:pPr>
      <w:r>
        <w:t>1) проверяет правильность заполнения электронного заявления, а также полноту указанных сведений;</w:t>
      </w:r>
    </w:p>
    <w:p w:rsidR="00BD1DFC" w:rsidRDefault="00BD1DFC">
      <w:pPr>
        <w:pStyle w:val="ConsPlusNormal"/>
        <w:spacing w:before="220"/>
        <w:ind w:firstLine="540"/>
        <w:jc w:val="both"/>
      </w:pPr>
      <w:r>
        <w:t>2)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BD1DFC" w:rsidRDefault="00BD1DFC">
      <w:pPr>
        <w:pStyle w:val="ConsPlusNormal"/>
        <w:spacing w:before="220"/>
        <w:ind w:firstLine="540"/>
        <w:jc w:val="both"/>
      </w:pPr>
      <w:r>
        <w:t>а) наличие документов, необходимых для предоставления услуги;</w:t>
      </w:r>
    </w:p>
    <w:p w:rsidR="00BD1DFC" w:rsidRDefault="00BD1DFC">
      <w:pPr>
        <w:pStyle w:val="ConsPlusNormal"/>
        <w:spacing w:before="220"/>
        <w:ind w:firstLine="540"/>
        <w:jc w:val="both"/>
      </w:pPr>
      <w:r>
        <w:t>б) актуальность представленных документов в соответствии с требованиями к срокам их действия;</w:t>
      </w:r>
    </w:p>
    <w:p w:rsidR="00BD1DFC" w:rsidRDefault="00BD1DFC">
      <w:pPr>
        <w:pStyle w:val="ConsPlusNormal"/>
        <w:spacing w:before="220"/>
        <w:ind w:firstLine="540"/>
        <w:jc w:val="both"/>
      </w:pPr>
      <w:r>
        <w:t>3) проверяет соблюдение следующих требований:</w:t>
      </w:r>
    </w:p>
    <w:p w:rsidR="00BD1DFC" w:rsidRDefault="00BD1DFC">
      <w:pPr>
        <w:pStyle w:val="ConsPlusNormal"/>
        <w:spacing w:before="220"/>
        <w:ind w:firstLine="540"/>
        <w:jc w:val="both"/>
      </w:pPr>
      <w:r>
        <w:t>а) наличие четкого изображения сканированных документов;</w:t>
      </w:r>
    </w:p>
    <w:p w:rsidR="00BD1DFC" w:rsidRDefault="00BD1DFC">
      <w:pPr>
        <w:pStyle w:val="ConsPlusNormal"/>
        <w:spacing w:before="220"/>
        <w:ind w:firstLine="540"/>
        <w:jc w:val="both"/>
      </w:pPr>
      <w:r>
        <w:t>б) соответствие сведений, содержащихся в заявлении, сведениям, содержащимся в представленных заявителем документах;</w:t>
      </w:r>
    </w:p>
    <w:p w:rsidR="00BD1DFC" w:rsidRDefault="00BD1DFC">
      <w:pPr>
        <w:pStyle w:val="ConsPlusNormal"/>
        <w:spacing w:before="220"/>
        <w:ind w:firstLine="540"/>
        <w:jc w:val="both"/>
      </w:pPr>
      <w: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BD1DFC" w:rsidRDefault="00BD1DFC">
      <w:pPr>
        <w:pStyle w:val="ConsPlusNormal"/>
        <w:spacing w:before="220"/>
        <w:ind w:firstLine="540"/>
        <w:jc w:val="both"/>
      </w:pPr>
      <w:r>
        <w:lastRenderedPageBreak/>
        <w:t>5) заполняет вкладыш в личное дело на предоставление государственной услуги, содержащий сведения о поступлении заявления и документов в электронном виде, и также приобщает его к личному делу заявителя.</w:t>
      </w:r>
    </w:p>
    <w:p w:rsidR="00BD1DFC" w:rsidRDefault="00BD1DFC">
      <w:pPr>
        <w:pStyle w:val="ConsPlusNormal"/>
        <w:spacing w:before="220"/>
        <w:ind w:firstLine="540"/>
        <w:jc w:val="both"/>
      </w:pPr>
      <w:r>
        <w:t>Подлинные документы, необходимые для формирования дела, предоставляются заявителем лично, специалист структурного подразделения назначает заявителю дату и время приема;</w:t>
      </w:r>
    </w:p>
    <w:p w:rsidR="00BD1DFC" w:rsidRDefault="00BD1DFC">
      <w:pPr>
        <w:pStyle w:val="ConsPlusNormal"/>
        <w:spacing w:before="220"/>
        <w:ind w:firstLine="540"/>
        <w:jc w:val="both"/>
      </w:pPr>
      <w:r>
        <w:t>6)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w:t>
      </w:r>
    </w:p>
    <w:p w:rsidR="00BD1DFC" w:rsidRDefault="00BD1DFC">
      <w:pPr>
        <w:pStyle w:val="ConsPlusNormal"/>
        <w:spacing w:before="220"/>
        <w:ind w:firstLine="540"/>
        <w:jc w:val="both"/>
      </w:pPr>
      <w:r>
        <w:t>7) направляет заявителю уведомление о статусе, присвоенном заявке, путем заполнения в информационной системе интерактивных полей.</w:t>
      </w:r>
    </w:p>
    <w:p w:rsidR="00BD1DFC" w:rsidRDefault="00BD1DFC">
      <w:pPr>
        <w:pStyle w:val="ConsPlusNormal"/>
        <w:spacing w:before="220"/>
        <w:ind w:firstLine="540"/>
        <w:jc w:val="both"/>
      </w:pPr>
      <w:r>
        <w:t>Регистрация заявления, поступившего в форме электронного документа, осуществляется в день его поступления в учреждение либо на следующий день в случае его поступления по окончании рабочего времени учреждения. В случае поступления заявления в выходные или нерабочие праздничные дни его регистрация осуществляется в первый рабочий день учреждения, следующий за выходным или нерабочим праздничным днем.";</w:t>
      </w:r>
    </w:p>
    <w:p w:rsidR="00BD1DFC" w:rsidRDefault="00BD1DFC">
      <w:pPr>
        <w:pStyle w:val="ConsPlusNormal"/>
        <w:spacing w:before="220"/>
        <w:ind w:firstLine="540"/>
        <w:jc w:val="both"/>
      </w:pPr>
      <w:r>
        <w:t xml:space="preserve">1.19. Изложить </w:t>
      </w:r>
      <w:hyperlink r:id="rId31" w:history="1">
        <w:r>
          <w:rPr>
            <w:color w:val="0000FF"/>
          </w:rPr>
          <w:t>подпункт 3.5.6</w:t>
        </w:r>
      </w:hyperlink>
      <w:r>
        <w:t xml:space="preserve"> в редакции:</w:t>
      </w:r>
    </w:p>
    <w:p w:rsidR="00BD1DFC" w:rsidRDefault="00BD1DFC">
      <w:pPr>
        <w:pStyle w:val="ConsPlusNormal"/>
        <w:spacing w:before="220"/>
        <w:ind w:firstLine="540"/>
        <w:jc w:val="both"/>
      </w:pPr>
      <w:r>
        <w:t>"3.5.6. Решение принимается в течение 10 дней с даты регистрации заявления в структурном подразделении учреждения.";</w:t>
      </w:r>
    </w:p>
    <w:p w:rsidR="00BD1DFC" w:rsidRDefault="00BD1DFC">
      <w:pPr>
        <w:pStyle w:val="ConsPlusNormal"/>
        <w:spacing w:before="220"/>
        <w:ind w:firstLine="540"/>
        <w:jc w:val="both"/>
      </w:pPr>
      <w:r>
        <w:t xml:space="preserve">1.20. Изложить </w:t>
      </w:r>
      <w:hyperlink r:id="rId32" w:history="1">
        <w:r>
          <w:rPr>
            <w:color w:val="0000FF"/>
          </w:rPr>
          <w:t>подпункт 3.5.8</w:t>
        </w:r>
      </w:hyperlink>
      <w:r>
        <w:t xml:space="preserve"> в редакции:</w:t>
      </w:r>
    </w:p>
    <w:p w:rsidR="00BD1DFC" w:rsidRDefault="00BD1DFC">
      <w:pPr>
        <w:pStyle w:val="ConsPlusNormal"/>
        <w:spacing w:before="220"/>
        <w:ind w:firstLine="540"/>
        <w:jc w:val="both"/>
      </w:pPr>
      <w:r>
        <w:t>"3.5.8. Учреждение направляет заявителю решение об отказе в предоставлении государственной услуги с указанием причины отказа и порядка его обжалования в пятидневный срок со дня его вынесения в письменной форме с использованием услуг почтовой связи, курьера или в электронной форме через информационную систему межведомственного взаимодействия через "Личный кабинет" заявителя на федеральном портале, региональном портале, портале Департамента. Копия решения об отказе приобщается к выплатному делу (приложение N 10 к настоящему Административному регламенту).";</w:t>
      </w:r>
    </w:p>
    <w:p w:rsidR="00BD1DFC" w:rsidRDefault="00BD1DFC">
      <w:pPr>
        <w:pStyle w:val="ConsPlusNormal"/>
        <w:spacing w:before="220"/>
        <w:ind w:firstLine="540"/>
        <w:jc w:val="both"/>
      </w:pPr>
      <w:r>
        <w:t xml:space="preserve">1.21. Изложить </w:t>
      </w:r>
      <w:hyperlink r:id="rId33" w:history="1">
        <w:r>
          <w:rPr>
            <w:color w:val="0000FF"/>
          </w:rPr>
          <w:t>подпункт 5.4.4</w:t>
        </w:r>
      </w:hyperlink>
      <w:r>
        <w:t xml:space="preserve"> в редакции:</w:t>
      </w:r>
    </w:p>
    <w:p w:rsidR="00BD1DFC" w:rsidRDefault="00BD1DFC">
      <w:pPr>
        <w:pStyle w:val="ConsPlusNormal"/>
        <w:spacing w:before="220"/>
        <w:ind w:firstLine="540"/>
        <w:jc w:val="both"/>
      </w:pPr>
      <w:r>
        <w:t>"5.4.4. В электронном виде жалоба может быть подана заявителем посредством:</w:t>
      </w:r>
    </w:p>
    <w:p w:rsidR="00BD1DFC" w:rsidRDefault="00BD1DFC">
      <w:pPr>
        <w:pStyle w:val="ConsPlusNormal"/>
        <w:spacing w:before="220"/>
        <w:ind w:firstLine="540"/>
        <w:jc w:val="both"/>
      </w:pPr>
      <w:r>
        <w:t>1) регионального портала;</w:t>
      </w:r>
    </w:p>
    <w:p w:rsidR="00BD1DFC" w:rsidRDefault="00BD1DFC">
      <w:pPr>
        <w:pStyle w:val="ConsPlusNormal"/>
        <w:spacing w:before="220"/>
        <w:ind w:firstLine="540"/>
        <w:jc w:val="both"/>
      </w:pPr>
      <w:r>
        <w:t>2) федерального портала;</w:t>
      </w:r>
    </w:p>
    <w:p w:rsidR="00BD1DFC" w:rsidRDefault="00BD1DFC">
      <w:pPr>
        <w:pStyle w:val="ConsPlusNormal"/>
        <w:spacing w:before="220"/>
        <w:ind w:firstLine="540"/>
        <w:jc w:val="both"/>
      </w:pPr>
      <w:r>
        <w:t>3) федеральной государственной информационной системы "Досудебное обжалование" https://do.gosuslugi.ru;</w:t>
      </w:r>
    </w:p>
    <w:p w:rsidR="00BD1DFC" w:rsidRDefault="00BD1DFC">
      <w:pPr>
        <w:pStyle w:val="ConsPlusNormal"/>
        <w:spacing w:before="220"/>
        <w:ind w:firstLine="540"/>
        <w:jc w:val="both"/>
      </w:pPr>
      <w:r>
        <w:t>4) портала Департамента.";</w:t>
      </w:r>
    </w:p>
    <w:p w:rsidR="00BD1DFC" w:rsidRDefault="00BD1DFC">
      <w:pPr>
        <w:pStyle w:val="ConsPlusNormal"/>
        <w:spacing w:before="220"/>
        <w:ind w:firstLine="540"/>
        <w:jc w:val="both"/>
      </w:pPr>
      <w:r>
        <w:t xml:space="preserve">1.22. Изложить </w:t>
      </w:r>
      <w:hyperlink r:id="rId34" w:history="1">
        <w:r>
          <w:rPr>
            <w:color w:val="0000FF"/>
          </w:rPr>
          <w:t>пункт 5.10</w:t>
        </w:r>
      </w:hyperlink>
      <w:r>
        <w:t xml:space="preserve"> в редакции:</w:t>
      </w:r>
    </w:p>
    <w:p w:rsidR="00BD1DFC" w:rsidRDefault="00BD1DFC">
      <w:pPr>
        <w:pStyle w:val="ConsPlusNormal"/>
        <w:ind w:firstLine="540"/>
        <w:jc w:val="both"/>
      </w:pPr>
    </w:p>
    <w:p w:rsidR="00BD1DFC" w:rsidRDefault="00BD1DFC">
      <w:pPr>
        <w:pStyle w:val="ConsPlusNormal"/>
        <w:jc w:val="center"/>
      </w:pPr>
      <w:r>
        <w:t>"5.10. Способы информирования заявителей о порядке</w:t>
      </w:r>
    </w:p>
    <w:p w:rsidR="00BD1DFC" w:rsidRDefault="00BD1DFC">
      <w:pPr>
        <w:pStyle w:val="ConsPlusNormal"/>
        <w:jc w:val="center"/>
      </w:pPr>
      <w:r>
        <w:t>подачи и рассмотрения жалобы</w:t>
      </w:r>
    </w:p>
    <w:p w:rsidR="00BD1DFC" w:rsidRDefault="00BD1DFC">
      <w:pPr>
        <w:pStyle w:val="ConsPlusNormal"/>
        <w:ind w:firstLine="540"/>
        <w:jc w:val="both"/>
      </w:pPr>
    </w:p>
    <w:p w:rsidR="00BD1DFC" w:rsidRDefault="00BD1DFC">
      <w:pPr>
        <w:pStyle w:val="ConsPlusNormal"/>
        <w:ind w:firstLine="540"/>
        <w:jc w:val="both"/>
      </w:pPr>
      <w:r>
        <w:t>Учреждение обеспечивает:</w:t>
      </w:r>
    </w:p>
    <w:p w:rsidR="00BD1DFC" w:rsidRDefault="00BD1DFC">
      <w:pPr>
        <w:pStyle w:val="ConsPlusNormal"/>
        <w:spacing w:before="220"/>
        <w:ind w:firstLine="540"/>
        <w:jc w:val="both"/>
      </w:pPr>
      <w:r>
        <w:t xml:space="preserve">1) информирование заявителей о порядке обжалования решений и действий (бездействия) </w:t>
      </w:r>
      <w:r>
        <w:lastRenderedPageBreak/>
        <w:t>учреждения, его должностных лиц либо специалистов посредством размещения информации на стендах учреждения, на федеральном портале, региональном портале, портале Департамента или через ГОАУ "МФЦ";</w:t>
      </w:r>
    </w:p>
    <w:p w:rsidR="00BD1DFC" w:rsidRDefault="00BD1DFC">
      <w:pPr>
        <w:pStyle w:val="ConsPlusNormal"/>
        <w:spacing w:before="220"/>
        <w:ind w:firstLine="540"/>
        <w:jc w:val="both"/>
      </w:pPr>
      <w:r>
        <w:t>2) консультирование заявителей о порядке обжалования решений и действий (бездействия) учреждения, его должностных лиц либо специалистов, в том числе по телефону, электронной почте, при личном приеме.";</w:t>
      </w:r>
    </w:p>
    <w:p w:rsidR="00BD1DFC" w:rsidRDefault="00BD1DFC">
      <w:pPr>
        <w:pStyle w:val="ConsPlusNormal"/>
        <w:spacing w:before="220"/>
        <w:ind w:firstLine="540"/>
        <w:jc w:val="both"/>
      </w:pPr>
      <w:r>
        <w:t xml:space="preserve">1.23. Изложить </w:t>
      </w:r>
      <w:hyperlink r:id="rId35" w:history="1">
        <w:r>
          <w:rPr>
            <w:color w:val="0000FF"/>
          </w:rPr>
          <w:t>приложение N 6</w:t>
        </w:r>
      </w:hyperlink>
      <w:r>
        <w:t xml:space="preserve"> в редакции:</w:t>
      </w:r>
    </w:p>
    <w:p w:rsidR="00BD1DFC" w:rsidRDefault="00BD1DFC">
      <w:pPr>
        <w:pStyle w:val="ConsPlusNormal"/>
        <w:ind w:firstLine="540"/>
        <w:jc w:val="both"/>
      </w:pPr>
    </w:p>
    <w:p w:rsidR="00BD1DFC" w:rsidRDefault="00BD1DFC">
      <w:pPr>
        <w:pStyle w:val="ConsPlusNormal"/>
        <w:jc w:val="right"/>
      </w:pPr>
      <w:r>
        <w:t>"Приложение N 6</w:t>
      </w:r>
    </w:p>
    <w:p w:rsidR="00BD1DFC" w:rsidRDefault="00BD1DFC">
      <w:pPr>
        <w:pStyle w:val="ConsPlusNormal"/>
        <w:jc w:val="right"/>
      </w:pPr>
      <w:r>
        <w:t>к Административному регламенту</w:t>
      </w:r>
    </w:p>
    <w:p w:rsidR="00BD1DFC" w:rsidRDefault="00BD1DFC">
      <w:pPr>
        <w:pStyle w:val="ConsPlusNormal"/>
        <w:jc w:val="right"/>
      </w:pPr>
      <w:r>
        <w:t>государственного областного казенного</w:t>
      </w:r>
    </w:p>
    <w:p w:rsidR="00BD1DFC" w:rsidRDefault="00BD1DFC">
      <w:pPr>
        <w:pStyle w:val="ConsPlusNormal"/>
        <w:jc w:val="right"/>
      </w:pPr>
      <w:r>
        <w:t>учреждения "Центр по организации</w:t>
      </w:r>
    </w:p>
    <w:p w:rsidR="00BD1DFC" w:rsidRDefault="00BD1DFC">
      <w:pPr>
        <w:pStyle w:val="ConsPlusNormal"/>
        <w:jc w:val="right"/>
      </w:pPr>
      <w:r>
        <w:t>социального обслуживания и предоставления</w:t>
      </w:r>
    </w:p>
    <w:p w:rsidR="00BD1DFC" w:rsidRDefault="00BD1DFC">
      <w:pPr>
        <w:pStyle w:val="ConsPlusNormal"/>
        <w:jc w:val="right"/>
      </w:pPr>
      <w:r>
        <w:t>социальных выплат" по предоставлению</w:t>
      </w:r>
    </w:p>
    <w:p w:rsidR="00BD1DFC" w:rsidRDefault="00BD1DFC">
      <w:pPr>
        <w:pStyle w:val="ConsPlusNormal"/>
        <w:jc w:val="right"/>
      </w:pPr>
      <w:r>
        <w:t>государственной услуги по назначению</w:t>
      </w:r>
    </w:p>
    <w:p w:rsidR="00BD1DFC" w:rsidRDefault="00BD1DFC">
      <w:pPr>
        <w:pStyle w:val="ConsPlusNormal"/>
        <w:jc w:val="right"/>
      </w:pPr>
      <w:r>
        <w:t>и выплате единовременного пособия при</w:t>
      </w:r>
    </w:p>
    <w:p w:rsidR="00BD1DFC" w:rsidRDefault="00BD1DFC">
      <w:pPr>
        <w:pStyle w:val="ConsPlusNormal"/>
        <w:jc w:val="right"/>
      </w:pPr>
      <w:r>
        <w:t>рождении ребенка лицам, не подлежащим</w:t>
      </w:r>
    </w:p>
    <w:p w:rsidR="00BD1DFC" w:rsidRDefault="00BD1DFC">
      <w:pPr>
        <w:pStyle w:val="ConsPlusNormal"/>
        <w:jc w:val="right"/>
      </w:pPr>
      <w:r>
        <w:t>обязательному социальному страхованию</w:t>
      </w:r>
    </w:p>
    <w:p w:rsidR="00BD1DFC" w:rsidRDefault="00BD1DFC">
      <w:pPr>
        <w:pStyle w:val="ConsPlusNormal"/>
        <w:ind w:firstLine="540"/>
        <w:jc w:val="both"/>
      </w:pPr>
    </w:p>
    <w:p w:rsidR="00BD1DFC" w:rsidRDefault="00BD1DFC">
      <w:pPr>
        <w:pStyle w:val="ConsPlusNormal"/>
        <w:jc w:val="center"/>
      </w:pPr>
      <w:r>
        <w:t>Журнал регистрации</w:t>
      </w:r>
    </w:p>
    <w:p w:rsidR="00BD1DFC" w:rsidRDefault="00BD1DFC">
      <w:pPr>
        <w:pStyle w:val="ConsPlusNormal"/>
        <w:jc w:val="center"/>
      </w:pPr>
      <w:r>
        <w:t>обращений</w:t>
      </w:r>
    </w:p>
    <w:p w:rsidR="00BD1DFC" w:rsidRDefault="00BD1D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680"/>
        <w:gridCol w:w="680"/>
        <w:gridCol w:w="737"/>
        <w:gridCol w:w="850"/>
        <w:gridCol w:w="851"/>
        <w:gridCol w:w="624"/>
        <w:gridCol w:w="794"/>
        <w:gridCol w:w="680"/>
        <w:gridCol w:w="680"/>
        <w:gridCol w:w="624"/>
        <w:gridCol w:w="567"/>
      </w:tblGrid>
      <w:tr w:rsidR="00BD1DFC">
        <w:tc>
          <w:tcPr>
            <w:tcW w:w="454" w:type="dxa"/>
            <w:vAlign w:val="center"/>
          </w:tcPr>
          <w:p w:rsidR="00BD1DFC" w:rsidRDefault="00BD1DFC">
            <w:pPr>
              <w:pStyle w:val="ConsPlusNormal"/>
              <w:jc w:val="center"/>
            </w:pPr>
            <w:r>
              <w:t>N п/п</w:t>
            </w:r>
          </w:p>
        </w:tc>
        <w:tc>
          <w:tcPr>
            <w:tcW w:w="850" w:type="dxa"/>
            <w:vAlign w:val="center"/>
          </w:tcPr>
          <w:p w:rsidR="00BD1DFC" w:rsidRDefault="00BD1DFC">
            <w:pPr>
              <w:pStyle w:val="ConsPlusNormal"/>
              <w:jc w:val="center"/>
            </w:pPr>
            <w:r>
              <w:t>Форма обращения в учреждение</w:t>
            </w:r>
          </w:p>
        </w:tc>
        <w:tc>
          <w:tcPr>
            <w:tcW w:w="680" w:type="dxa"/>
            <w:vAlign w:val="center"/>
          </w:tcPr>
          <w:p w:rsidR="00BD1DFC" w:rsidRDefault="00BD1DFC">
            <w:pPr>
              <w:pStyle w:val="ConsPlusNormal"/>
              <w:jc w:val="center"/>
            </w:pPr>
            <w:r>
              <w:t>Дата поступления заявления</w:t>
            </w:r>
          </w:p>
        </w:tc>
        <w:tc>
          <w:tcPr>
            <w:tcW w:w="680" w:type="dxa"/>
            <w:vAlign w:val="center"/>
          </w:tcPr>
          <w:p w:rsidR="00BD1DFC" w:rsidRDefault="00BD1DFC">
            <w:pPr>
              <w:pStyle w:val="ConsPlusNormal"/>
              <w:jc w:val="center"/>
            </w:pPr>
            <w:r>
              <w:t>Название района</w:t>
            </w:r>
          </w:p>
        </w:tc>
        <w:tc>
          <w:tcPr>
            <w:tcW w:w="737" w:type="dxa"/>
            <w:vAlign w:val="center"/>
          </w:tcPr>
          <w:p w:rsidR="00BD1DFC" w:rsidRDefault="00BD1DFC">
            <w:pPr>
              <w:pStyle w:val="ConsPlusNormal"/>
              <w:jc w:val="center"/>
            </w:pPr>
            <w:r>
              <w:t>ФИО заявителя</w:t>
            </w:r>
          </w:p>
        </w:tc>
        <w:tc>
          <w:tcPr>
            <w:tcW w:w="850" w:type="dxa"/>
            <w:vAlign w:val="center"/>
          </w:tcPr>
          <w:p w:rsidR="00BD1DFC" w:rsidRDefault="00BD1DFC">
            <w:pPr>
              <w:pStyle w:val="ConsPlusNormal"/>
              <w:jc w:val="center"/>
            </w:pPr>
            <w:r>
              <w:t>Категория или статус заявителя</w:t>
            </w:r>
          </w:p>
        </w:tc>
        <w:tc>
          <w:tcPr>
            <w:tcW w:w="851" w:type="dxa"/>
            <w:vAlign w:val="center"/>
          </w:tcPr>
          <w:p w:rsidR="00BD1DFC" w:rsidRDefault="00BD1DFC">
            <w:pPr>
              <w:pStyle w:val="ConsPlusNormal"/>
              <w:jc w:val="center"/>
            </w:pPr>
            <w:r>
              <w:t>Адрес заявителя</w:t>
            </w:r>
          </w:p>
        </w:tc>
        <w:tc>
          <w:tcPr>
            <w:tcW w:w="624" w:type="dxa"/>
            <w:vAlign w:val="center"/>
          </w:tcPr>
          <w:p w:rsidR="00BD1DFC" w:rsidRDefault="00BD1DFC">
            <w:pPr>
              <w:pStyle w:val="ConsPlusNormal"/>
              <w:jc w:val="center"/>
            </w:pPr>
            <w:r>
              <w:t>Вид выплаты</w:t>
            </w:r>
          </w:p>
        </w:tc>
        <w:tc>
          <w:tcPr>
            <w:tcW w:w="794" w:type="dxa"/>
            <w:vAlign w:val="center"/>
          </w:tcPr>
          <w:p w:rsidR="00BD1DFC" w:rsidRDefault="00BD1DFC">
            <w:pPr>
              <w:pStyle w:val="ConsPlusNormal"/>
              <w:jc w:val="center"/>
            </w:pPr>
            <w:r>
              <w:t>Дата назначения/дата отказа</w:t>
            </w:r>
          </w:p>
        </w:tc>
        <w:tc>
          <w:tcPr>
            <w:tcW w:w="680" w:type="dxa"/>
            <w:vAlign w:val="center"/>
          </w:tcPr>
          <w:p w:rsidR="00BD1DFC" w:rsidRDefault="00BD1DFC">
            <w:pPr>
              <w:pStyle w:val="ConsPlusNormal"/>
              <w:jc w:val="center"/>
            </w:pPr>
            <w:r>
              <w:t>Период выплаты</w:t>
            </w:r>
          </w:p>
        </w:tc>
        <w:tc>
          <w:tcPr>
            <w:tcW w:w="680" w:type="dxa"/>
            <w:vAlign w:val="center"/>
          </w:tcPr>
          <w:p w:rsidR="00BD1DFC" w:rsidRDefault="00BD1DFC">
            <w:pPr>
              <w:pStyle w:val="ConsPlusNormal"/>
              <w:jc w:val="center"/>
            </w:pPr>
            <w:r>
              <w:t>Дата решения</w:t>
            </w:r>
          </w:p>
        </w:tc>
        <w:tc>
          <w:tcPr>
            <w:tcW w:w="624" w:type="dxa"/>
            <w:vAlign w:val="center"/>
          </w:tcPr>
          <w:p w:rsidR="00BD1DFC" w:rsidRDefault="00BD1DFC">
            <w:pPr>
              <w:pStyle w:val="ConsPlusNormal"/>
              <w:jc w:val="center"/>
            </w:pPr>
            <w:r>
              <w:t>Номер решения</w:t>
            </w:r>
          </w:p>
        </w:tc>
        <w:tc>
          <w:tcPr>
            <w:tcW w:w="567" w:type="dxa"/>
            <w:vAlign w:val="center"/>
          </w:tcPr>
          <w:p w:rsidR="00BD1DFC" w:rsidRDefault="00BD1DFC">
            <w:pPr>
              <w:pStyle w:val="ConsPlusNormal"/>
              <w:jc w:val="center"/>
            </w:pPr>
            <w:r>
              <w:t>Примечания</w:t>
            </w:r>
          </w:p>
        </w:tc>
      </w:tr>
      <w:tr w:rsidR="00BD1DFC">
        <w:tc>
          <w:tcPr>
            <w:tcW w:w="454" w:type="dxa"/>
            <w:vAlign w:val="center"/>
          </w:tcPr>
          <w:p w:rsidR="00BD1DFC" w:rsidRDefault="00BD1DFC">
            <w:pPr>
              <w:pStyle w:val="ConsPlusNormal"/>
              <w:jc w:val="center"/>
            </w:pPr>
            <w:r>
              <w:t>1</w:t>
            </w:r>
          </w:p>
        </w:tc>
        <w:tc>
          <w:tcPr>
            <w:tcW w:w="850" w:type="dxa"/>
            <w:vAlign w:val="center"/>
          </w:tcPr>
          <w:p w:rsidR="00BD1DFC" w:rsidRDefault="00BD1DFC">
            <w:pPr>
              <w:pStyle w:val="ConsPlusNormal"/>
              <w:jc w:val="center"/>
            </w:pPr>
            <w:r>
              <w:t>2</w:t>
            </w:r>
          </w:p>
        </w:tc>
        <w:tc>
          <w:tcPr>
            <w:tcW w:w="680" w:type="dxa"/>
            <w:vAlign w:val="center"/>
          </w:tcPr>
          <w:p w:rsidR="00BD1DFC" w:rsidRDefault="00BD1DFC">
            <w:pPr>
              <w:pStyle w:val="ConsPlusNormal"/>
              <w:jc w:val="center"/>
            </w:pPr>
            <w:r>
              <w:t>3</w:t>
            </w:r>
          </w:p>
        </w:tc>
        <w:tc>
          <w:tcPr>
            <w:tcW w:w="680" w:type="dxa"/>
            <w:vAlign w:val="center"/>
          </w:tcPr>
          <w:p w:rsidR="00BD1DFC" w:rsidRDefault="00BD1DFC">
            <w:pPr>
              <w:pStyle w:val="ConsPlusNormal"/>
              <w:jc w:val="center"/>
            </w:pPr>
            <w:r>
              <w:t>4</w:t>
            </w:r>
          </w:p>
        </w:tc>
        <w:tc>
          <w:tcPr>
            <w:tcW w:w="737" w:type="dxa"/>
            <w:vAlign w:val="center"/>
          </w:tcPr>
          <w:p w:rsidR="00BD1DFC" w:rsidRDefault="00BD1DFC">
            <w:pPr>
              <w:pStyle w:val="ConsPlusNormal"/>
              <w:jc w:val="center"/>
            </w:pPr>
            <w:r>
              <w:t>5</w:t>
            </w:r>
          </w:p>
        </w:tc>
        <w:tc>
          <w:tcPr>
            <w:tcW w:w="850" w:type="dxa"/>
            <w:vAlign w:val="center"/>
          </w:tcPr>
          <w:p w:rsidR="00BD1DFC" w:rsidRDefault="00BD1DFC">
            <w:pPr>
              <w:pStyle w:val="ConsPlusNormal"/>
              <w:jc w:val="center"/>
            </w:pPr>
            <w:r>
              <w:t>6</w:t>
            </w:r>
          </w:p>
        </w:tc>
        <w:tc>
          <w:tcPr>
            <w:tcW w:w="851" w:type="dxa"/>
            <w:vAlign w:val="center"/>
          </w:tcPr>
          <w:p w:rsidR="00BD1DFC" w:rsidRDefault="00BD1DFC">
            <w:pPr>
              <w:pStyle w:val="ConsPlusNormal"/>
              <w:jc w:val="center"/>
            </w:pPr>
            <w:r>
              <w:t>7</w:t>
            </w:r>
          </w:p>
        </w:tc>
        <w:tc>
          <w:tcPr>
            <w:tcW w:w="624" w:type="dxa"/>
            <w:vAlign w:val="center"/>
          </w:tcPr>
          <w:p w:rsidR="00BD1DFC" w:rsidRDefault="00BD1DFC">
            <w:pPr>
              <w:pStyle w:val="ConsPlusNormal"/>
              <w:jc w:val="center"/>
            </w:pPr>
            <w:r>
              <w:t>8</w:t>
            </w:r>
          </w:p>
        </w:tc>
        <w:tc>
          <w:tcPr>
            <w:tcW w:w="794" w:type="dxa"/>
            <w:vAlign w:val="center"/>
          </w:tcPr>
          <w:p w:rsidR="00BD1DFC" w:rsidRDefault="00BD1DFC">
            <w:pPr>
              <w:pStyle w:val="ConsPlusNormal"/>
              <w:jc w:val="center"/>
            </w:pPr>
            <w:r>
              <w:t>9</w:t>
            </w:r>
          </w:p>
        </w:tc>
        <w:tc>
          <w:tcPr>
            <w:tcW w:w="680" w:type="dxa"/>
            <w:vAlign w:val="center"/>
          </w:tcPr>
          <w:p w:rsidR="00BD1DFC" w:rsidRDefault="00BD1DFC">
            <w:pPr>
              <w:pStyle w:val="ConsPlusNormal"/>
              <w:jc w:val="center"/>
            </w:pPr>
            <w:r>
              <w:t>10</w:t>
            </w:r>
          </w:p>
        </w:tc>
        <w:tc>
          <w:tcPr>
            <w:tcW w:w="680" w:type="dxa"/>
            <w:vAlign w:val="center"/>
          </w:tcPr>
          <w:p w:rsidR="00BD1DFC" w:rsidRDefault="00BD1DFC">
            <w:pPr>
              <w:pStyle w:val="ConsPlusNormal"/>
              <w:jc w:val="center"/>
            </w:pPr>
            <w:r>
              <w:t>11</w:t>
            </w:r>
          </w:p>
        </w:tc>
        <w:tc>
          <w:tcPr>
            <w:tcW w:w="624" w:type="dxa"/>
            <w:vAlign w:val="center"/>
          </w:tcPr>
          <w:p w:rsidR="00BD1DFC" w:rsidRDefault="00BD1DFC">
            <w:pPr>
              <w:pStyle w:val="ConsPlusNormal"/>
              <w:jc w:val="center"/>
            </w:pPr>
            <w:r>
              <w:t>12</w:t>
            </w:r>
          </w:p>
        </w:tc>
        <w:tc>
          <w:tcPr>
            <w:tcW w:w="567" w:type="dxa"/>
            <w:vAlign w:val="center"/>
          </w:tcPr>
          <w:p w:rsidR="00BD1DFC" w:rsidRDefault="00BD1DFC">
            <w:pPr>
              <w:pStyle w:val="ConsPlusNormal"/>
              <w:jc w:val="center"/>
            </w:pPr>
            <w:r>
              <w:t>13</w:t>
            </w:r>
          </w:p>
        </w:tc>
      </w:tr>
    </w:tbl>
    <w:p w:rsidR="00BD1DFC" w:rsidRDefault="00BD1DFC">
      <w:pPr>
        <w:pStyle w:val="ConsPlusNormal"/>
        <w:jc w:val="right"/>
      </w:pPr>
      <w:r>
        <w:t>";</w:t>
      </w:r>
    </w:p>
    <w:p w:rsidR="00BD1DFC" w:rsidRDefault="00BD1DFC">
      <w:pPr>
        <w:pStyle w:val="ConsPlusNormal"/>
        <w:ind w:firstLine="540"/>
        <w:jc w:val="both"/>
      </w:pPr>
    </w:p>
    <w:p w:rsidR="00BD1DFC" w:rsidRDefault="00BD1DFC">
      <w:pPr>
        <w:pStyle w:val="ConsPlusNormal"/>
        <w:ind w:firstLine="540"/>
        <w:jc w:val="both"/>
      </w:pPr>
      <w:r>
        <w:t xml:space="preserve">1.24. </w:t>
      </w:r>
      <w:hyperlink r:id="rId36" w:history="1">
        <w:r>
          <w:rPr>
            <w:color w:val="0000FF"/>
          </w:rPr>
          <w:t>Дополнить</w:t>
        </w:r>
      </w:hyperlink>
      <w:r>
        <w:t xml:space="preserve"> приложением N 11 к настоящему Административному регламенту следующего содержания:</w:t>
      </w:r>
    </w:p>
    <w:p w:rsidR="00BD1DFC" w:rsidRDefault="00BD1DFC">
      <w:pPr>
        <w:pStyle w:val="ConsPlusNormal"/>
        <w:ind w:firstLine="540"/>
        <w:jc w:val="both"/>
      </w:pPr>
    </w:p>
    <w:p w:rsidR="00BD1DFC" w:rsidRDefault="00BD1DFC">
      <w:pPr>
        <w:pStyle w:val="ConsPlusNormal"/>
        <w:jc w:val="right"/>
      </w:pPr>
      <w:r>
        <w:t>"Приложение N 11</w:t>
      </w:r>
    </w:p>
    <w:p w:rsidR="00BD1DFC" w:rsidRDefault="00BD1DFC">
      <w:pPr>
        <w:pStyle w:val="ConsPlusNormal"/>
        <w:jc w:val="right"/>
      </w:pPr>
      <w:r>
        <w:t>к Административному регламенту</w:t>
      </w:r>
    </w:p>
    <w:p w:rsidR="00BD1DFC" w:rsidRDefault="00BD1DFC">
      <w:pPr>
        <w:pStyle w:val="ConsPlusNormal"/>
        <w:jc w:val="right"/>
      </w:pPr>
      <w:r>
        <w:t>государственного областного казенного</w:t>
      </w:r>
    </w:p>
    <w:p w:rsidR="00BD1DFC" w:rsidRDefault="00BD1DFC">
      <w:pPr>
        <w:pStyle w:val="ConsPlusNormal"/>
        <w:jc w:val="right"/>
      </w:pPr>
      <w:r>
        <w:t>учреждения "Центр по организации</w:t>
      </w:r>
    </w:p>
    <w:p w:rsidR="00BD1DFC" w:rsidRDefault="00BD1DFC">
      <w:pPr>
        <w:pStyle w:val="ConsPlusNormal"/>
        <w:jc w:val="right"/>
      </w:pPr>
      <w:r>
        <w:t>социального обслуживания и предоставления</w:t>
      </w:r>
    </w:p>
    <w:p w:rsidR="00BD1DFC" w:rsidRDefault="00BD1DFC">
      <w:pPr>
        <w:pStyle w:val="ConsPlusNormal"/>
        <w:jc w:val="right"/>
      </w:pPr>
      <w:r>
        <w:t>социальных выплат" по предоставлению</w:t>
      </w:r>
    </w:p>
    <w:p w:rsidR="00BD1DFC" w:rsidRDefault="00BD1DFC">
      <w:pPr>
        <w:pStyle w:val="ConsPlusNormal"/>
        <w:jc w:val="right"/>
      </w:pPr>
      <w:r>
        <w:t>государственной услуги по назначению</w:t>
      </w:r>
    </w:p>
    <w:p w:rsidR="00BD1DFC" w:rsidRDefault="00BD1DFC">
      <w:pPr>
        <w:pStyle w:val="ConsPlusNormal"/>
        <w:jc w:val="right"/>
      </w:pPr>
      <w:r>
        <w:t>и выплате единовременного пособия при</w:t>
      </w:r>
    </w:p>
    <w:p w:rsidR="00BD1DFC" w:rsidRDefault="00BD1DFC">
      <w:pPr>
        <w:pStyle w:val="ConsPlusNormal"/>
        <w:jc w:val="right"/>
      </w:pPr>
      <w:r>
        <w:t>рождении ребенка лицам, не подлежащим</w:t>
      </w:r>
    </w:p>
    <w:p w:rsidR="00BD1DFC" w:rsidRDefault="00BD1DFC">
      <w:pPr>
        <w:pStyle w:val="ConsPlusNormal"/>
        <w:jc w:val="right"/>
      </w:pPr>
      <w:r>
        <w:t>обязательному социальному страхованию</w:t>
      </w:r>
    </w:p>
    <w:p w:rsidR="00BD1DFC" w:rsidRDefault="00BD1DFC">
      <w:pPr>
        <w:pStyle w:val="ConsPlusNormal"/>
        <w:ind w:firstLine="540"/>
        <w:jc w:val="both"/>
      </w:pPr>
    </w:p>
    <w:p w:rsidR="00BD1DFC" w:rsidRDefault="00BD1DFC">
      <w:pPr>
        <w:pStyle w:val="ConsPlusNonformat"/>
        <w:jc w:val="both"/>
      </w:pPr>
      <w:r>
        <w:t xml:space="preserve">    Заявление   и   документы   на  предоставление  государственной  услуги</w:t>
      </w:r>
    </w:p>
    <w:p w:rsidR="00BD1DFC" w:rsidRDefault="00BD1DFC">
      <w:pPr>
        <w:pStyle w:val="ConsPlusNonformat"/>
        <w:jc w:val="both"/>
      </w:pPr>
      <w:r>
        <w:t>представлены  в  государственное  областное  казенное  учреждение "Центр по</w:t>
      </w:r>
    </w:p>
    <w:p w:rsidR="00BD1DFC" w:rsidRDefault="00BD1DFC">
      <w:pPr>
        <w:pStyle w:val="ConsPlusNonformat"/>
        <w:jc w:val="both"/>
      </w:pPr>
      <w:r>
        <w:t>организации  социального обслуживания и предоставления социальных выплат" в</w:t>
      </w:r>
    </w:p>
    <w:p w:rsidR="00BD1DFC" w:rsidRDefault="00BD1DFC">
      <w:pPr>
        <w:pStyle w:val="ConsPlusNonformat"/>
        <w:jc w:val="both"/>
      </w:pPr>
      <w:r>
        <w:t>электронном  виде в соответствии с действующим законодательством Российской</w:t>
      </w:r>
    </w:p>
    <w:p w:rsidR="00BD1DFC" w:rsidRDefault="00BD1DFC">
      <w:pPr>
        <w:pStyle w:val="ConsPlusNonformat"/>
        <w:jc w:val="both"/>
      </w:pPr>
      <w:r>
        <w:t>Федерации с использованием:</w:t>
      </w:r>
    </w:p>
    <w:p w:rsidR="00BD1DFC" w:rsidRDefault="00BD1DFC">
      <w:pPr>
        <w:pStyle w:val="ConsPlusNonformat"/>
        <w:jc w:val="both"/>
      </w:pPr>
      <w:r>
        <w:t>┌─────┐</w:t>
      </w:r>
    </w:p>
    <w:p w:rsidR="00BD1DFC" w:rsidRDefault="00BD1DFC">
      <w:pPr>
        <w:pStyle w:val="ConsPlusNonformat"/>
        <w:jc w:val="both"/>
      </w:pPr>
      <w:r>
        <w:t>│     │ региональной   государственной   информационной   системы   "Портал</w:t>
      </w:r>
    </w:p>
    <w:p w:rsidR="00BD1DFC" w:rsidRDefault="00BD1DFC">
      <w:pPr>
        <w:pStyle w:val="ConsPlusNonformat"/>
        <w:jc w:val="both"/>
      </w:pPr>
      <w:r>
        <w:lastRenderedPageBreak/>
        <w:t>└─────┘</w:t>
      </w:r>
    </w:p>
    <w:p w:rsidR="00BD1DFC" w:rsidRDefault="00BD1DFC">
      <w:pPr>
        <w:pStyle w:val="ConsPlusNonformat"/>
        <w:jc w:val="both"/>
      </w:pPr>
      <w:r>
        <w:t>государственных и муниципальных услуг (функций) Новгородской области";</w:t>
      </w:r>
    </w:p>
    <w:p w:rsidR="00BD1DFC" w:rsidRDefault="00BD1DFC">
      <w:pPr>
        <w:pStyle w:val="ConsPlusNonformat"/>
        <w:jc w:val="both"/>
      </w:pPr>
      <w:r>
        <w:t>┌─────┐</w:t>
      </w:r>
    </w:p>
    <w:p w:rsidR="00BD1DFC" w:rsidRDefault="00BD1DFC">
      <w:pPr>
        <w:pStyle w:val="ConsPlusNonformat"/>
        <w:jc w:val="both"/>
      </w:pPr>
      <w:r>
        <w:t>│     │ федеральной  государственной  информационной системы "Единый портал</w:t>
      </w:r>
    </w:p>
    <w:p w:rsidR="00BD1DFC" w:rsidRDefault="00BD1DFC">
      <w:pPr>
        <w:pStyle w:val="ConsPlusNonformat"/>
        <w:jc w:val="both"/>
      </w:pPr>
      <w:r>
        <w:t>└─────┘</w:t>
      </w:r>
    </w:p>
    <w:p w:rsidR="00BD1DFC" w:rsidRDefault="00BD1DFC">
      <w:pPr>
        <w:pStyle w:val="ConsPlusNonformat"/>
        <w:jc w:val="both"/>
      </w:pPr>
      <w:r>
        <w:t>государственных  и  муниципальных услуг (функций), в соответствии с этапами</w:t>
      </w:r>
    </w:p>
    <w:p w:rsidR="00BD1DFC" w:rsidRDefault="00BD1DFC">
      <w:pPr>
        <w:pStyle w:val="ConsPlusNonformat"/>
        <w:jc w:val="both"/>
      </w:pPr>
      <w:r>
        <w:t>перехода предоставления государственных услуг в электронном виде.</w:t>
      </w:r>
    </w:p>
    <w:p w:rsidR="00BD1DFC" w:rsidRDefault="00BD1D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5"/>
        <w:gridCol w:w="4762"/>
      </w:tblGrid>
      <w:tr w:rsidR="00BD1DFC">
        <w:tc>
          <w:tcPr>
            <w:tcW w:w="4305" w:type="dxa"/>
          </w:tcPr>
          <w:p w:rsidR="00BD1DFC" w:rsidRDefault="00BD1DFC">
            <w:pPr>
              <w:pStyle w:val="ConsPlusNormal"/>
              <w:jc w:val="center"/>
            </w:pPr>
            <w:r>
              <w:t>ФИО заявителя</w:t>
            </w:r>
          </w:p>
        </w:tc>
        <w:tc>
          <w:tcPr>
            <w:tcW w:w="4762" w:type="dxa"/>
          </w:tcPr>
          <w:p w:rsidR="00BD1DFC" w:rsidRDefault="00BD1DFC">
            <w:pPr>
              <w:pStyle w:val="ConsPlusNormal"/>
              <w:jc w:val="center"/>
            </w:pPr>
            <w:r>
              <w:t>Адрес заявителя</w:t>
            </w:r>
          </w:p>
        </w:tc>
      </w:tr>
      <w:tr w:rsidR="00BD1DFC">
        <w:tc>
          <w:tcPr>
            <w:tcW w:w="4305" w:type="dxa"/>
          </w:tcPr>
          <w:p w:rsidR="00BD1DFC" w:rsidRDefault="00BD1DFC">
            <w:pPr>
              <w:pStyle w:val="ConsPlusNormal"/>
            </w:pPr>
          </w:p>
        </w:tc>
        <w:tc>
          <w:tcPr>
            <w:tcW w:w="4762" w:type="dxa"/>
          </w:tcPr>
          <w:p w:rsidR="00BD1DFC" w:rsidRDefault="00BD1DFC">
            <w:pPr>
              <w:pStyle w:val="ConsPlusNormal"/>
            </w:pPr>
          </w:p>
        </w:tc>
      </w:tr>
    </w:tbl>
    <w:p w:rsidR="00BD1DFC" w:rsidRDefault="00BD1D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BD1DFC">
        <w:tc>
          <w:tcPr>
            <w:tcW w:w="3010" w:type="dxa"/>
          </w:tcPr>
          <w:p w:rsidR="00BD1DFC" w:rsidRDefault="00BD1DFC">
            <w:pPr>
              <w:pStyle w:val="ConsPlusNormal"/>
            </w:pPr>
            <w:r>
              <w:t>Вх. N</w:t>
            </w:r>
          </w:p>
        </w:tc>
        <w:tc>
          <w:tcPr>
            <w:tcW w:w="3010" w:type="dxa"/>
          </w:tcPr>
          <w:p w:rsidR="00BD1DFC" w:rsidRDefault="00BD1DFC">
            <w:pPr>
              <w:pStyle w:val="ConsPlusNormal"/>
            </w:pPr>
          </w:p>
        </w:tc>
        <w:tc>
          <w:tcPr>
            <w:tcW w:w="3011" w:type="dxa"/>
          </w:tcPr>
          <w:p w:rsidR="00BD1DFC" w:rsidRDefault="00BD1DFC">
            <w:pPr>
              <w:pStyle w:val="ConsPlusNormal"/>
            </w:pPr>
          </w:p>
        </w:tc>
      </w:tr>
      <w:tr w:rsidR="00BD1DFC">
        <w:tc>
          <w:tcPr>
            <w:tcW w:w="3010" w:type="dxa"/>
          </w:tcPr>
          <w:p w:rsidR="00BD1DFC" w:rsidRDefault="00BD1DFC">
            <w:pPr>
              <w:pStyle w:val="ConsPlusNormal"/>
              <w:jc w:val="center"/>
            </w:pPr>
            <w:r>
              <w:t>Входящий номер с ЕПГУ (РПГУ)</w:t>
            </w:r>
          </w:p>
        </w:tc>
        <w:tc>
          <w:tcPr>
            <w:tcW w:w="3010" w:type="dxa"/>
          </w:tcPr>
          <w:p w:rsidR="00BD1DFC" w:rsidRDefault="00BD1DFC">
            <w:pPr>
              <w:pStyle w:val="ConsPlusNormal"/>
              <w:jc w:val="center"/>
            </w:pPr>
            <w:r>
              <w:t>Дата поступления документов</w:t>
            </w:r>
          </w:p>
        </w:tc>
        <w:tc>
          <w:tcPr>
            <w:tcW w:w="3011" w:type="dxa"/>
          </w:tcPr>
          <w:p w:rsidR="00BD1DFC" w:rsidRDefault="00BD1DFC">
            <w:pPr>
              <w:pStyle w:val="ConsPlusNormal"/>
              <w:jc w:val="center"/>
            </w:pPr>
            <w:r>
              <w:t>ФИО специалиста, принявшего документы</w:t>
            </w:r>
          </w:p>
        </w:tc>
      </w:tr>
    </w:tbl>
    <w:p w:rsidR="00BD1DFC" w:rsidRDefault="00BD1DFC">
      <w:pPr>
        <w:pStyle w:val="ConsPlusNormal"/>
        <w:ind w:firstLine="540"/>
        <w:jc w:val="both"/>
      </w:pPr>
    </w:p>
    <w:p w:rsidR="00BD1DFC" w:rsidRDefault="00BD1DFC">
      <w:pPr>
        <w:pStyle w:val="ConsPlusNonformat"/>
        <w:jc w:val="both"/>
      </w:pPr>
      <w:r>
        <w:t>Заявление, полученное в электронном виде, проверено специалистом учреждения</w:t>
      </w:r>
    </w:p>
    <w:p w:rsidR="00BD1DFC" w:rsidRDefault="00BD1DFC">
      <w:pPr>
        <w:pStyle w:val="ConsPlusNonformat"/>
        <w:jc w:val="both"/>
      </w:pPr>
      <w:r>
        <w:t>_____________________:</w:t>
      </w:r>
    </w:p>
    <w:p w:rsidR="00BD1DFC" w:rsidRDefault="00BD1DFC">
      <w:pPr>
        <w:pStyle w:val="ConsPlusNonformat"/>
        <w:jc w:val="both"/>
      </w:pPr>
      <w:r>
        <w:t xml:space="preserve"> подпись специалиста</w:t>
      </w:r>
    </w:p>
    <w:p w:rsidR="00BD1DFC" w:rsidRDefault="00BD1DFC">
      <w:pPr>
        <w:pStyle w:val="ConsPlusNonformat"/>
        <w:jc w:val="both"/>
      </w:pPr>
      <w:r>
        <w:t>- сведения, представленные в заявлении, указаны в полном объеме</w:t>
      </w:r>
    </w:p>
    <w:p w:rsidR="00BD1DFC" w:rsidRDefault="00BD1DFC">
      <w:pPr>
        <w:pStyle w:val="ConsPlusNonformat"/>
        <w:jc w:val="both"/>
      </w:pPr>
      <w:r>
        <w:t>_____________________;</w:t>
      </w:r>
    </w:p>
    <w:p w:rsidR="00BD1DFC" w:rsidRDefault="00BD1DFC">
      <w:pPr>
        <w:pStyle w:val="ConsPlusNonformat"/>
        <w:jc w:val="both"/>
      </w:pPr>
      <w:r>
        <w:t xml:space="preserve"> подпись специалиста</w:t>
      </w:r>
    </w:p>
    <w:p w:rsidR="00BD1DFC" w:rsidRDefault="00BD1DFC">
      <w:pPr>
        <w:pStyle w:val="ConsPlusNonformat"/>
        <w:jc w:val="both"/>
      </w:pPr>
      <w:r>
        <w:t>- сведения, представленные в заявлении, не указаны в полном объеме, в связи</w:t>
      </w:r>
    </w:p>
    <w:p w:rsidR="00BD1DFC" w:rsidRDefault="00BD1DFC">
      <w:pPr>
        <w:pStyle w:val="ConsPlusNonformat"/>
        <w:jc w:val="both"/>
      </w:pPr>
      <w:r>
        <w:t>с  этим  заявителю  назначена  дата приема для подачи заявления с указанием</w:t>
      </w:r>
    </w:p>
    <w:p w:rsidR="00BD1DFC" w:rsidRDefault="00BD1DFC">
      <w:pPr>
        <w:pStyle w:val="ConsPlusNonformat"/>
        <w:jc w:val="both"/>
      </w:pPr>
      <w:r>
        <w:t>всех  необходимых  для  предоставления  услуги  сведений __________________</w:t>
      </w:r>
    </w:p>
    <w:p w:rsidR="00BD1DFC" w:rsidRDefault="00BD1DFC">
      <w:pPr>
        <w:pStyle w:val="ConsPlusNonformat"/>
        <w:jc w:val="both"/>
      </w:pPr>
      <w:r>
        <w:t>_________________</w:t>
      </w:r>
    </w:p>
    <w:p w:rsidR="00BD1DFC" w:rsidRDefault="00BD1DFC">
      <w:pPr>
        <w:pStyle w:val="ConsPlusNonformat"/>
        <w:jc w:val="both"/>
      </w:pPr>
      <w:r>
        <w:t>назначенная дата приема подпись специалиста</w:t>
      </w:r>
    </w:p>
    <w:p w:rsidR="00BD1DFC" w:rsidRDefault="00BD1DFC">
      <w:pPr>
        <w:pStyle w:val="ConsPlusNonformat"/>
        <w:jc w:val="both"/>
      </w:pPr>
    </w:p>
    <w:p w:rsidR="00BD1DFC" w:rsidRDefault="00BD1DFC">
      <w:pPr>
        <w:pStyle w:val="ConsPlusNonformat"/>
        <w:jc w:val="both"/>
      </w:pPr>
      <w:r>
        <w:t>Оригиналы документов представлены заявителем ______________________</w:t>
      </w:r>
    </w:p>
    <w:p w:rsidR="00BD1DFC" w:rsidRDefault="00BD1DFC">
      <w:pPr>
        <w:pStyle w:val="ConsPlusNonformat"/>
        <w:jc w:val="both"/>
      </w:pPr>
      <w:r>
        <w:t>дата представления оригиналов.".</w:t>
      </w:r>
    </w:p>
    <w:p w:rsidR="00BD1DFC" w:rsidRDefault="00BD1DFC">
      <w:pPr>
        <w:pStyle w:val="ConsPlusNormal"/>
        <w:ind w:firstLine="540"/>
        <w:jc w:val="both"/>
      </w:pPr>
    </w:p>
    <w:p w:rsidR="00BD1DFC" w:rsidRDefault="00BD1DFC">
      <w:pPr>
        <w:pStyle w:val="ConsPlusNormal"/>
        <w:ind w:firstLine="540"/>
        <w:jc w:val="both"/>
      </w:pPr>
      <w:r>
        <w:t>2. Опубликовать постановление в газете "Новгородские ведомости" и разместить на "Официальном интернет-портале правовой информации" (www.pravo.gov.ru).</w:t>
      </w:r>
    </w:p>
    <w:p w:rsidR="00BD1DFC" w:rsidRDefault="00BD1DFC">
      <w:pPr>
        <w:pStyle w:val="ConsPlusNormal"/>
        <w:ind w:firstLine="540"/>
        <w:jc w:val="both"/>
      </w:pPr>
    </w:p>
    <w:p w:rsidR="00BD1DFC" w:rsidRDefault="00BD1DFC">
      <w:pPr>
        <w:pStyle w:val="ConsPlusNormal"/>
        <w:jc w:val="right"/>
      </w:pPr>
      <w:r>
        <w:t>Руководитель департамента</w:t>
      </w:r>
    </w:p>
    <w:p w:rsidR="00BD1DFC" w:rsidRDefault="00BD1DFC">
      <w:pPr>
        <w:pStyle w:val="ConsPlusNormal"/>
        <w:jc w:val="right"/>
      </w:pPr>
      <w:r>
        <w:t>Н.Н.РЕНКАС</w:t>
      </w:r>
    </w:p>
    <w:p w:rsidR="00BD1DFC" w:rsidRDefault="00BD1DFC">
      <w:pPr>
        <w:pStyle w:val="ConsPlusNormal"/>
        <w:ind w:firstLine="540"/>
        <w:jc w:val="both"/>
      </w:pPr>
    </w:p>
    <w:p w:rsidR="00BD1DFC" w:rsidRDefault="00BD1DFC">
      <w:pPr>
        <w:pStyle w:val="ConsPlusNormal"/>
        <w:ind w:firstLine="540"/>
        <w:jc w:val="both"/>
      </w:pPr>
    </w:p>
    <w:p w:rsidR="00BD1DFC" w:rsidRDefault="00BD1DFC">
      <w:pPr>
        <w:pStyle w:val="ConsPlusNormal"/>
        <w:pBdr>
          <w:top w:val="single" w:sz="6" w:space="0" w:color="auto"/>
        </w:pBdr>
        <w:spacing w:before="100" w:after="100"/>
        <w:jc w:val="both"/>
        <w:rPr>
          <w:sz w:val="2"/>
          <w:szCs w:val="2"/>
        </w:rPr>
      </w:pPr>
    </w:p>
    <w:p w:rsidR="00FD22FA" w:rsidRDefault="00FD22FA">
      <w:bookmarkStart w:id="0" w:name="_GoBack"/>
      <w:bookmarkEnd w:id="0"/>
    </w:p>
    <w:sectPr w:rsidR="00FD22FA" w:rsidSect="00715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FC"/>
    <w:rsid w:val="00BD1DFC"/>
    <w:rsid w:val="00FD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1D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1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57348C8C738CF5825E87633223899E626DD2DCFB48DF6455F9A23BDE5F50B477C068D25B1EF1FA2E5D1hAm5P" TargetMode="External"/><Relationship Id="rId13" Type="http://schemas.openxmlformats.org/officeDocument/2006/relationships/hyperlink" Target="consultantplus://offline/ref=79B57348C8C738CF5825E87633223899E626DD2DCFB48DF6455F9A23BDE5F50B477C068D25B1EF1FA2E4D2hAm5P" TargetMode="External"/><Relationship Id="rId18" Type="http://schemas.openxmlformats.org/officeDocument/2006/relationships/hyperlink" Target="consultantplus://offline/ref=79B57348C8C738CF5825E87633223899E626DD2DCFB48DF6455F9A23BDE5F50B477C068D25B1EF1FA2E4D1hAm5P" TargetMode="External"/><Relationship Id="rId26" Type="http://schemas.openxmlformats.org/officeDocument/2006/relationships/hyperlink" Target="consultantplus://offline/ref=79B57348C8C738CF5825E87633223899E626DD2DCFB48DF6455F9A23BDE5F50B477C068D25B1EF1FA2E7D7hAmFP" TargetMode="External"/><Relationship Id="rId3" Type="http://schemas.openxmlformats.org/officeDocument/2006/relationships/settings" Target="settings.xml"/><Relationship Id="rId21" Type="http://schemas.openxmlformats.org/officeDocument/2006/relationships/hyperlink" Target="consultantplus://offline/ref=79B57348C8C738CF5825E87633223899E626DD2DCFB48DF6455F9A23BDE5F50B477C068D25B1EF1FA2E4D5hAm4P" TargetMode="External"/><Relationship Id="rId34" Type="http://schemas.openxmlformats.org/officeDocument/2006/relationships/hyperlink" Target="consultantplus://offline/ref=79B57348C8C738CF5825E87633223899E626DD2DCFB48DF6455F9A23BDE5F50B477C068D25B1EF1FA2E1D0hAm1P" TargetMode="External"/><Relationship Id="rId7" Type="http://schemas.openxmlformats.org/officeDocument/2006/relationships/hyperlink" Target="consultantplus://offline/ref=79B57348C8C738CF5825E87633223899E626DD2DCFB48DF6455F9A23BDE5F50B477C068D25B1EF1FA2E5D3hAm0P" TargetMode="External"/><Relationship Id="rId12" Type="http://schemas.openxmlformats.org/officeDocument/2006/relationships/hyperlink" Target="consultantplus://offline/ref=79B57348C8C738CF5825E87633223899E626DD2DCFB48DF6455F9A23BDE5F50B477C068D25B1EF1FA2E5DAhAm1P" TargetMode="External"/><Relationship Id="rId17" Type="http://schemas.openxmlformats.org/officeDocument/2006/relationships/hyperlink" Target="consultantplus://offline/ref=79B57348C8C738CF5825E87633223899E626DD2DCFB48DF6455F9A23BDE5F50B477C068D25B1EF1FA2E4D1hAm6P" TargetMode="External"/><Relationship Id="rId25" Type="http://schemas.openxmlformats.org/officeDocument/2006/relationships/hyperlink" Target="consultantplus://offline/ref=79B57348C8C738CF5825E87633223899E626DD2DCFB48DF6455F9A23BDE5F50B477C068D25B1EF1FA2E7D6hAm4P" TargetMode="External"/><Relationship Id="rId33" Type="http://schemas.openxmlformats.org/officeDocument/2006/relationships/hyperlink" Target="consultantplus://offline/ref=79B57348C8C738CF5825E87633223899E626DD2DCFB48DF6455F9A23BDE5F50B477C068D25B1EF1FA2E6DBhAm1P"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9B57348C8C738CF5825E87633223899E626DD2DCFB48DF6455F9A23BDE5F50B477C068D25B1EF1FA2E4D0hAmFP" TargetMode="External"/><Relationship Id="rId20" Type="http://schemas.openxmlformats.org/officeDocument/2006/relationships/hyperlink" Target="consultantplus://offline/ref=79B57348C8C738CF5825E87633223899E626DD2DCFB48DF6455F9A23BDE5F50B477C068D25B1EF1FA2E4D5hAm7P" TargetMode="External"/><Relationship Id="rId29" Type="http://schemas.openxmlformats.org/officeDocument/2006/relationships/hyperlink" Target="consultantplus://offline/ref=79B57348C8C738CF5825F67B254E6791E02D8321C9B587A91D00C17EEAECFF5C00335FCF61BCEE1BhAm5P" TargetMode="External"/><Relationship Id="rId1" Type="http://schemas.openxmlformats.org/officeDocument/2006/relationships/styles" Target="styles.xml"/><Relationship Id="rId6" Type="http://schemas.openxmlformats.org/officeDocument/2006/relationships/hyperlink" Target="consultantplus://offline/ref=79B57348C8C738CF5825E87633223899E626DD2DCFB48DF6455F9A23BDE5F50B477C068D25B1EF1FA2E5D3hAm7P" TargetMode="External"/><Relationship Id="rId11" Type="http://schemas.openxmlformats.org/officeDocument/2006/relationships/hyperlink" Target="consultantplus://offline/ref=79B57348C8C738CF5825E87633223899E626DD2DCFB48DF6455F9A23BDE5F50B477C068D25B1EF1FA2E5D5hAm1P" TargetMode="External"/><Relationship Id="rId24" Type="http://schemas.openxmlformats.org/officeDocument/2006/relationships/hyperlink" Target="consultantplus://offline/ref=79B57348C8C738CF5825E87633223899E626DD2DCFB48DF6455F9A23BDE5F50B477C068D25B1EF1FA2E7D3hAm3P" TargetMode="External"/><Relationship Id="rId32" Type="http://schemas.openxmlformats.org/officeDocument/2006/relationships/hyperlink" Target="consultantplus://offline/ref=79B57348C8C738CF5825E87633223899E626DD2DCFB48DF6455F9A23BDE5F50B477C068D25B1EF1FA2E6D1hAm1P"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9B57348C8C738CF5825E87633223899E626DD2DCFB48DF6455F9A23BDE5F50B477C068D25B1EF1FA2E4D0hAm5P" TargetMode="External"/><Relationship Id="rId23" Type="http://schemas.openxmlformats.org/officeDocument/2006/relationships/hyperlink" Target="consultantplus://offline/ref=79B57348C8C738CF5825E87633223899E626DD2DCFB48DF6455F9A23BDE5F50B477C068D25B1EF1FA2E4DBhAm0P" TargetMode="External"/><Relationship Id="rId28" Type="http://schemas.openxmlformats.org/officeDocument/2006/relationships/hyperlink" Target="consultantplus://offline/ref=79B57348C8C738CF5825F67B254E6791E02D8225CABB87A91D00C17EEAhEmCP" TargetMode="External"/><Relationship Id="rId36" Type="http://schemas.openxmlformats.org/officeDocument/2006/relationships/hyperlink" Target="consultantplus://offline/ref=79B57348C8C738CF5825E87633223899E626DD2DCFB48DF6455F9A23BDE5F50B477C068D25B1EF1FA2E5D3hAm7P" TargetMode="External"/><Relationship Id="rId10" Type="http://schemas.openxmlformats.org/officeDocument/2006/relationships/hyperlink" Target="consultantplus://offline/ref=79B57348C8C738CF5825E87633223899E626DD2DCFB48DF6455F9A23BDE5F50B477C068D25B1EF1FA2E5D4hAmFP" TargetMode="External"/><Relationship Id="rId19" Type="http://schemas.openxmlformats.org/officeDocument/2006/relationships/hyperlink" Target="consultantplus://offline/ref=79B57348C8C738CF5825E87633223899E626DD2DCFB48DF6455F9A23BDE5F50B477C068D25B1EF1FA2E4D1hAm6P" TargetMode="External"/><Relationship Id="rId31" Type="http://schemas.openxmlformats.org/officeDocument/2006/relationships/hyperlink" Target="consultantplus://offline/ref=79B57348C8C738CF5825E87633223899E626DD2DCFB48DF6455F9A23BDE5F50B477C068D25B1EF1FA2E6D1hAm3P" TargetMode="External"/><Relationship Id="rId4" Type="http://schemas.openxmlformats.org/officeDocument/2006/relationships/webSettings" Target="webSettings.xml"/><Relationship Id="rId9" Type="http://schemas.openxmlformats.org/officeDocument/2006/relationships/hyperlink" Target="consultantplus://offline/ref=79B57348C8C738CF5825E87633223899E626DD2DCFB48DF6455F9A23BDE5F50B477C068D25B1EF1FA2E5D6hAmEP" TargetMode="External"/><Relationship Id="rId14" Type="http://schemas.openxmlformats.org/officeDocument/2006/relationships/hyperlink" Target="consultantplus://offline/ref=79B57348C8C738CF5825E87633223899E626DD2DCFB48DF6455F9A23BDE5F50B477C068D25B1EF1FA2E4D3hAmEP" TargetMode="External"/><Relationship Id="rId22" Type="http://schemas.openxmlformats.org/officeDocument/2006/relationships/hyperlink" Target="consultantplus://offline/ref=79B57348C8C738CF5825E87633223899E626DD2DCFB48DF6455F9A23BDE5F50B477C068D25B1EF1FA2E4D5hAmFP" TargetMode="External"/><Relationship Id="rId27" Type="http://schemas.openxmlformats.org/officeDocument/2006/relationships/hyperlink" Target="consultantplus://offline/ref=79B57348C8C738CF5825E87633223899E626DD2DCFB48DF6455F9A23BDE5F50B477C068D25B1EF1FA2E7D4hAm7P" TargetMode="External"/><Relationship Id="rId30" Type="http://schemas.openxmlformats.org/officeDocument/2006/relationships/hyperlink" Target="consultantplus://offline/ref=79B57348C8C738CF5825E87633223899E626DD2DCFB48DF6455F9A23BDE5F50B477C068D25B1EF1FA2E7D5hAm5P" TargetMode="External"/><Relationship Id="rId35" Type="http://schemas.openxmlformats.org/officeDocument/2006/relationships/hyperlink" Target="consultantplus://offline/ref=79B57348C8C738CF5825E87633223899E626DD2DCFB48DF6455F9A23BDE5F50B477C068D25B1EF1FA2E1DAhAm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3484</Words>
  <Characters>19862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Петухова И.В.</cp:lastModifiedBy>
  <cp:revision>1</cp:revision>
  <dcterms:created xsi:type="dcterms:W3CDTF">2017-11-02T15:38:00Z</dcterms:created>
  <dcterms:modified xsi:type="dcterms:W3CDTF">2017-11-02T15:39:00Z</dcterms:modified>
</cp:coreProperties>
</file>